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outlineLvl w:val="3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</w:rPr>
      </w:pPr>
      <w:bookmarkStart w:id="1" w:name="_GoBack"/>
      <w:bookmarkEnd w:id="1"/>
      <w:bookmarkStart w:id="0" w:name="_Hlk19175539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关于举办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5G时代的文旅数字设计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</w:rPr>
        <w:t>高级研修班</w:t>
      </w:r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eastAsia="zh-CN"/>
        </w:rPr>
        <w:t>的函</w:t>
      </w:r>
    </w:p>
    <w:p>
      <w:pPr>
        <w:adjustRightInd/>
        <w:snapToGrid/>
        <w:spacing w:line="620" w:lineRule="exact"/>
        <w:rPr>
          <w:rFonts w:hint="eastAsia" w:ascii="仿宋" w:hAnsi="仿宋" w:eastAsia="仿宋" w:cs="仿宋"/>
          <w:color w:val="000000"/>
          <w:spacing w:val="-8"/>
          <w:kern w:val="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color w:val="000000"/>
          <w:spacing w:val="-8"/>
          <w:kern w:val="0"/>
          <w:sz w:val="28"/>
          <w:szCs w:val="28"/>
          <w:lang w:bidi="ar-SA"/>
        </w:rPr>
        <w:t>各有关单位：</w:t>
      </w:r>
    </w:p>
    <w:p>
      <w:pPr>
        <w:widowControl/>
        <w:spacing w:before="75" w:after="75" w:line="560" w:lineRule="exact"/>
        <w:ind w:firstLine="555"/>
        <w:rPr>
          <w:rFonts w:hint="eastAsia" w:ascii="仿宋" w:hAns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sz w:val="28"/>
          <w:szCs w:val="28"/>
        </w:rPr>
        <w:t>随着我国文化和旅游融合以及全域旅游发展战略的实施，文旅产业开始从传统的观光经济向体验经济转型。新一轮科技革命和产业变革深入推进，文化和旅游科技创新集成应用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跨界协同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特征进一步凸显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。以大数据、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人工智能、AR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VR等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为代表的</w:t>
      </w:r>
      <w:r>
        <w:rPr>
          <w:rFonts w:hint="eastAsia" w:ascii="仿宋" w:hAnsi="仿宋" w:eastAsia="仿宋" w:cs="仿宋"/>
          <w:sz w:val="28"/>
          <w:szCs w:val="28"/>
        </w:rPr>
        <w:t>数字技术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在提升旅游管理能力、服务水平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和文化内容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体验等方面起到关键作用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也为城乡融合发展带来了新的契机。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根据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《浙江省人力资源和社会保障厅办公室关于印发2021年度国家级和省级专业技术人员高级研修班计划的通知》（浙人社办发〔2021〕19号）文件精神，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28"/>
          <w:szCs w:val="28"/>
          <w:shd w:val="clear" w:color="auto" w:fill="FFFFFF"/>
        </w:rPr>
        <w:t>经浙江省人社厅批准，“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28"/>
          <w:szCs w:val="28"/>
          <w:shd w:val="clear" w:color="auto" w:fill="FFFFFF"/>
          <w:lang w:val="en-US" w:eastAsia="zh-CN"/>
        </w:rPr>
        <w:t>5G时代的文旅数字设计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28"/>
          <w:szCs w:val="28"/>
          <w:shd w:val="clear" w:color="auto" w:fill="FFFFFF"/>
        </w:rPr>
        <w:t>”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列入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省级重点文化时尚旅游类高级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研修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班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项目，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由浙江</w:t>
      </w:r>
      <w:r>
        <w:rPr>
          <w:rFonts w:hint="eastAsia" w:ascii="仿宋" w:hAnsi="仿宋" w:eastAsia="仿宋" w:cs="仿宋"/>
          <w:sz w:val="28"/>
          <w:szCs w:val="28"/>
        </w:rPr>
        <w:t>工业大学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主办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。本课程可计入</w:t>
      </w:r>
      <w:r>
        <w:rPr>
          <w:rFonts w:hint="eastAsia" w:ascii="仿宋" w:hAnsi="仿宋" w:eastAsia="仿宋" w:cs="仿宋"/>
          <w:sz w:val="28"/>
          <w:szCs w:val="28"/>
        </w:rPr>
        <w:t>职称评审所需的专业技术人员继续教育学时，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现将有关事项函告如下：</w:t>
      </w:r>
    </w:p>
    <w:p>
      <w:pPr>
        <w:adjustRightInd/>
        <w:snapToGrid/>
        <w:outlineLvl w:val="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一、组织机构</w:t>
      </w:r>
    </w:p>
    <w:p>
      <w:pPr>
        <w:adjustRightInd/>
        <w:snapToGrid/>
        <w:ind w:firstLine="54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指导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  <w:t>部门：浙江省人力资源与社会保障厅</w:t>
      </w:r>
    </w:p>
    <w:p>
      <w:pPr>
        <w:adjustRightInd/>
        <w:snapToGrid/>
        <w:ind w:firstLine="54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  <w:t>主办单位：浙江工业大学</w:t>
      </w:r>
    </w:p>
    <w:p>
      <w:pPr>
        <w:adjustRightInd/>
        <w:snapToGrid/>
        <w:ind w:firstLine="54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  <w:t>承办单位：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 xml:space="preserve">浙江工业大学继续教育管理中心 </w:t>
      </w:r>
    </w:p>
    <w:p>
      <w:pPr>
        <w:adjustRightInd/>
        <w:snapToGrid/>
        <w:ind w:firstLine="1897" w:firstLineChars="7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浙江工业大学设计与建筑学院</w:t>
      </w:r>
    </w:p>
    <w:p>
      <w:pPr>
        <w:adjustRightInd/>
        <w:snapToGrid/>
        <w:ind w:firstLine="1897" w:firstLineChars="7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中国虚拟现实产业联盟</w:t>
      </w:r>
    </w:p>
    <w:p>
      <w:pPr>
        <w:adjustRightInd/>
        <w:snapToGrid/>
        <w:spacing w:line="620" w:lineRule="exact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bidi="ar-SA"/>
        </w:rPr>
        <w:t>研修内容</w:t>
      </w:r>
    </w:p>
    <w:p>
      <w:pPr>
        <w:widowControl/>
        <w:spacing w:before="75" w:after="75" w:line="360" w:lineRule="auto"/>
        <w:ind w:firstLine="566" w:firstLineChars="200"/>
        <w:rPr>
          <w:rFonts w:hint="eastAsia" w:ascii="仿宋" w:hAnsi="仿宋" w:eastAsia="仿宋" w:cs="仿宋"/>
          <w:spacing w:val="-4"/>
          <w:kern w:val="2"/>
          <w:sz w:val="30"/>
          <w:szCs w:val="30"/>
          <w:lang w:bidi="ar-SA"/>
        </w:rPr>
      </w:pPr>
      <w:r>
        <w:rPr>
          <w:rFonts w:hint="eastAsia" w:ascii="仿宋" w:hAnsi="仿宋" w:eastAsia="仿宋" w:cs="仿宋"/>
          <w:spacing w:val="-4"/>
          <w:kern w:val="2"/>
          <w:sz w:val="30"/>
          <w:szCs w:val="30"/>
          <w:lang w:bidi="ar-SA"/>
        </w:rPr>
        <w:t>本期高研班依托浙江工业大学</w:t>
      </w:r>
      <w:r>
        <w:rPr>
          <w:rFonts w:hint="eastAsia" w:ascii="仿宋" w:hAnsi="仿宋" w:eastAsia="仿宋" w:cs="仿宋"/>
          <w:spacing w:val="-4"/>
          <w:kern w:val="2"/>
          <w:sz w:val="30"/>
          <w:szCs w:val="30"/>
          <w:lang w:eastAsia="zh-CN" w:bidi="ar-SA"/>
        </w:rPr>
        <w:t>设计与建筑学院</w:t>
      </w:r>
      <w:r>
        <w:rPr>
          <w:rFonts w:hint="eastAsia" w:ascii="仿宋" w:hAnsi="仿宋" w:eastAsia="仿宋" w:cs="仿宋"/>
          <w:spacing w:val="-4"/>
          <w:kern w:val="2"/>
          <w:sz w:val="30"/>
          <w:szCs w:val="30"/>
          <w:lang w:bidi="ar-SA"/>
        </w:rPr>
        <w:t>科研和教学平台，</w:t>
      </w:r>
      <w:r>
        <w:rPr>
          <w:rFonts w:hint="eastAsia" w:ascii="仿宋" w:hAnsi="仿宋" w:eastAsia="仿宋" w:cs="仿宋"/>
          <w:sz w:val="30"/>
          <w:szCs w:val="30"/>
        </w:rPr>
        <w:t>在教育部产学合作项目《基于文旅服务系统设计的产学研一体化建设》的基础上，</w:t>
      </w:r>
      <w:r>
        <w:rPr>
          <w:rFonts w:hint="eastAsia" w:ascii="仿宋" w:hAnsi="仿宋" w:eastAsia="仿宋" w:cs="仿宋"/>
          <w:spacing w:val="-4"/>
          <w:kern w:val="2"/>
          <w:sz w:val="30"/>
          <w:szCs w:val="30"/>
          <w:lang w:bidi="ar-SA"/>
        </w:rPr>
        <w:t>围绕</w:t>
      </w:r>
      <w:r>
        <w:rPr>
          <w:rFonts w:hint="eastAsia" w:ascii="仿宋" w:hAnsi="仿宋" w:eastAsia="仿宋" w:cs="仿宋"/>
          <w:color w:val="auto"/>
          <w:position w:val="0"/>
          <w:sz w:val="30"/>
          <w:szCs w:val="30"/>
          <w:lang w:eastAsia="zh-CN"/>
        </w:rPr>
        <w:t>乡村振兴战略中的文旅产业发展；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文旅融合背景下旅游产业经济分析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虚拟现实技术</w:t>
      </w:r>
      <w:r>
        <w:rPr>
          <w:rFonts w:hint="eastAsia" w:ascii="仿宋" w:hAnsi="仿宋" w:eastAsia="仿宋" w:cs="仿宋"/>
          <w:sz w:val="30"/>
          <w:szCs w:val="30"/>
        </w:rPr>
        <w:t>在文旅产业中的应用；</w:t>
      </w:r>
      <w:r>
        <w:rPr>
          <w:rFonts w:hint="eastAsia" w:ascii="仿宋" w:hAnsi="仿宋" w:eastAsia="仿宋" w:cs="仿宋"/>
          <w:color w:val="auto"/>
          <w:position w:val="0"/>
          <w:sz w:val="30"/>
          <w:szCs w:val="30"/>
          <w:lang w:eastAsia="zh-CN"/>
        </w:rPr>
        <w:t>基于旅游大数据分析的兴趣点推荐</w:t>
      </w:r>
      <w:r>
        <w:rPr>
          <w:rFonts w:hint="eastAsia" w:ascii="仿宋" w:hAnsi="仿宋" w:eastAsia="仿宋" w:cs="仿宋"/>
          <w:sz w:val="30"/>
          <w:szCs w:val="30"/>
        </w:rPr>
        <w:t>；数字孪生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设计</w:t>
      </w:r>
      <w:r>
        <w:rPr>
          <w:rFonts w:hint="eastAsia" w:ascii="仿宋" w:hAnsi="仿宋" w:eastAsia="仿宋" w:cs="仿宋"/>
          <w:sz w:val="30"/>
          <w:szCs w:val="30"/>
        </w:rPr>
        <w:t>与信息可视化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设计</w:t>
      </w:r>
      <w:r>
        <w:rPr>
          <w:rFonts w:hint="eastAsia" w:ascii="仿宋" w:hAnsi="仿宋" w:eastAsia="仿宋" w:cs="仿宋"/>
          <w:spacing w:val="-4"/>
          <w:kern w:val="2"/>
          <w:sz w:val="30"/>
          <w:szCs w:val="30"/>
          <w:lang w:bidi="ar-SA"/>
        </w:rPr>
        <w:t>等方面开展培训交流，</w:t>
      </w:r>
      <w:r>
        <w:rPr>
          <w:rFonts w:hint="eastAsia" w:ascii="仿宋" w:hAnsi="仿宋" w:eastAsia="仿宋" w:cs="仿宋"/>
          <w:spacing w:val="-4"/>
          <w:kern w:val="2"/>
          <w:sz w:val="30"/>
          <w:szCs w:val="30"/>
          <w:lang w:eastAsia="zh-CN" w:bidi="ar-SA"/>
        </w:rPr>
        <w:t>围绕文旅数字设计议题，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促进跨行业、跨学科沟通交流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adjustRightInd/>
        <w:snapToGrid/>
        <w:outlineLvl w:val="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三、研修方式</w:t>
      </w:r>
    </w:p>
    <w:p>
      <w:pPr>
        <w:adjustRightInd/>
        <w:snapToGrid/>
        <w:ind w:firstLine="54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  <w:t>研修采取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专家授课、研讨交流、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参观教学</w:t>
      </w:r>
      <w:r>
        <w:rPr>
          <w:rFonts w:hint="eastAsia" w:ascii="仿宋" w:hAnsi="仿宋" w:eastAsia="仿宋" w:cs="仿宋"/>
          <w:sz w:val="28"/>
          <w:szCs w:val="28"/>
        </w:rPr>
        <w:t>相结合的方式，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-SA"/>
        </w:rPr>
        <w:t>邀请国内知名专家学者进行授课培训，同时结合研修主题，安排现场教学。</w:t>
      </w:r>
    </w:p>
    <w:p>
      <w:pPr>
        <w:adjustRightInd/>
        <w:snapToGrid/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四、研修时间和地点</w:t>
      </w:r>
    </w:p>
    <w:p>
      <w:pPr>
        <w:widowControl/>
        <w:numPr>
          <w:ilvl w:val="0"/>
          <w:numId w:val="0"/>
        </w:numPr>
        <w:tabs>
          <w:tab w:val="left" w:pos="267"/>
        </w:tabs>
        <w:spacing w:before="75" w:after="75" w:line="560" w:lineRule="exact"/>
        <w:ind w:left="560" w:left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8月20日（周五）——22日（周日）</w:t>
      </w:r>
    </w:p>
    <w:p>
      <w:pPr>
        <w:ind w:firstLine="54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杭州华辰·圣希罗酒店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杭州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</w:t>
      </w:r>
      <w:r>
        <w:rPr>
          <w:rFonts w:hint="eastAsia" w:ascii="仿宋" w:hAnsi="仿宋" w:eastAsia="仿宋" w:cs="仿宋"/>
          <w:sz w:val="28"/>
          <w:szCs w:val="28"/>
        </w:rPr>
        <w:t>西湖区留和路135号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</w:p>
    <w:p>
      <w:pPr>
        <w:adjustRightInd/>
        <w:snapToGrid/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五、研修对象</w:t>
      </w:r>
    </w:p>
    <w:p>
      <w:pPr>
        <w:widowControl/>
        <w:spacing w:before="75" w:after="75" w:line="560" w:lineRule="exact"/>
        <w:ind w:firstLine="637" w:firstLineChars="235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省内各地（市）、县（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市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文旅产业相关企事业单位负责人，</w:t>
      </w:r>
      <w:r>
        <w:rPr>
          <w:rFonts w:hint="eastAsia" w:ascii="仿宋" w:hAnsi="仿宋" w:eastAsia="仿宋" w:cs="仿宋"/>
          <w:kern w:val="0"/>
          <w:sz w:val="28"/>
          <w:szCs w:val="28"/>
        </w:rPr>
        <w:t>中、高层管理人员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，以及</w:t>
      </w:r>
      <w:r>
        <w:rPr>
          <w:rFonts w:hint="eastAsia" w:ascii="仿宋" w:hAnsi="仿宋" w:eastAsia="仿宋" w:cs="仿宋"/>
          <w:kern w:val="0"/>
          <w:sz w:val="28"/>
          <w:szCs w:val="28"/>
        </w:rPr>
        <w:t>相关领域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的中</w:t>
      </w:r>
      <w:r>
        <w:rPr>
          <w:rFonts w:hint="eastAsia" w:ascii="仿宋" w:hAnsi="仿宋" w:eastAsia="仿宋" w:cs="仿宋"/>
          <w:kern w:val="0"/>
          <w:sz w:val="28"/>
          <w:szCs w:val="28"/>
        </w:rPr>
        <w:t>高级专业技术人员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共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60人，额满为止，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本期研修班由省财政资助，不收取培训费用。</w:t>
      </w:r>
    </w:p>
    <w:p>
      <w:pPr>
        <w:shd w:val="clear" w:color="auto" w:fill="FFFFFF"/>
        <w:tabs>
          <w:tab w:val="left" w:pos="5084"/>
        </w:tabs>
        <w:adjustRightInd/>
        <w:snapToGrid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六、报名方式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ab/>
      </w:r>
    </w:p>
    <w:p>
      <w:pPr>
        <w:snapToGrid w:val="0"/>
        <w:spacing w:before="156" w:beforeLines="50" w:after="156" w:afterLines="50" w:line="360" w:lineRule="auto"/>
        <w:ind w:firstLine="542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请各单位报名的学员</w:t>
      </w:r>
      <w:r>
        <w:rPr>
          <w:rFonts w:hint="eastAsia" w:ascii="华文仿宋" w:hAnsi="华文仿宋" w:eastAsia="华文仿宋"/>
          <w:sz w:val="28"/>
          <w:szCs w:val="28"/>
        </w:rPr>
        <w:t>请</w:t>
      </w:r>
      <w:r>
        <w:rPr>
          <w:rFonts w:ascii="华文仿宋" w:hAnsi="华文仿宋" w:eastAsia="华文仿宋"/>
          <w:sz w:val="28"/>
          <w:szCs w:val="28"/>
        </w:rPr>
        <w:t>关注</w:t>
      </w:r>
      <w:r>
        <w:rPr>
          <w:rFonts w:hint="eastAsia" w:ascii="华文仿宋" w:hAnsi="华文仿宋" w:eastAsia="华文仿宋"/>
          <w:sz w:val="28"/>
          <w:szCs w:val="28"/>
        </w:rPr>
        <w:t>“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浙江工业大学继续教育</w:t>
      </w:r>
      <w:r>
        <w:rPr>
          <w:rFonts w:hint="eastAsia" w:ascii="华文仿宋" w:hAnsi="华文仿宋" w:eastAsia="华文仿宋"/>
          <w:sz w:val="28"/>
          <w:szCs w:val="28"/>
        </w:rPr>
        <w:t>”</w:t>
      </w:r>
      <w:r>
        <w:rPr>
          <w:rFonts w:ascii="华文仿宋" w:hAnsi="华文仿宋" w:eastAsia="华文仿宋"/>
          <w:sz w:val="28"/>
          <w:szCs w:val="28"/>
        </w:rPr>
        <w:t>公众号，后台回复“</w:t>
      </w:r>
      <w:r>
        <w:rPr>
          <w:rFonts w:ascii="华文仿宋" w:hAnsi="华文仿宋" w:eastAsia="华文仿宋"/>
          <w:b/>
          <w:bCs/>
          <w:sz w:val="28"/>
          <w:szCs w:val="28"/>
        </w:rPr>
        <w:t>高研班</w:t>
      </w:r>
      <w:r>
        <w:rPr>
          <w:rFonts w:ascii="华文仿宋" w:hAnsi="华文仿宋" w:eastAsia="华文仿宋"/>
          <w:sz w:val="28"/>
          <w:szCs w:val="28"/>
        </w:rPr>
        <w:t>”，获取更多详细资料及报名信息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通过二维码完成线上报名，报到时请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将加盖单位公章的报名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（见附件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提交给会务组。请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提前打印并填写好《学员健康申报表》（附件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），凭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研高级修班报名表、健康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申报表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、身份证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健康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绿码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报到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drawing>
                <wp:inline distT="0" distB="0" distL="114300" distR="114300">
                  <wp:extent cx="1615440" cy="1615440"/>
                  <wp:effectExtent l="0" t="0" r="3810" b="3810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top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680210" cy="1680210"/>
                  <wp:effectExtent l="0" t="0" r="15240" b="15240"/>
                  <wp:docPr id="2" name="图片 5" descr="二维码5G时代文旅数字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二维码5G时代文旅数字设计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浙江工业大学继续教育学院公众号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报名二维码</w:t>
            </w:r>
          </w:p>
        </w:tc>
      </w:tr>
    </w:tbl>
    <w:p>
      <w:pPr>
        <w:shd w:val="clear" w:color="auto" w:fill="FFFFFF"/>
        <w:tabs>
          <w:tab w:val="left" w:pos="5084"/>
        </w:tabs>
        <w:adjustRightInd/>
        <w:snapToGrid/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-SA"/>
        </w:rPr>
        <w:t>相关要求</w:t>
      </w:r>
    </w:p>
    <w:p>
      <w:pPr>
        <w:ind w:firstLine="542" w:firstLineChars="200"/>
        <w:rPr>
          <w:rFonts w:hint="eastAsia" w:ascii="仿宋" w:hAnsi="仿宋" w:eastAsia="仿宋" w:cs="仿宋"/>
          <w:i w:val="0"/>
          <w:caps w:val="0"/>
          <w:color w:val="0563C1"/>
          <w:spacing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（一）培训期间，学员要求每半天手写签到一次，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结束一周内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将学习心得</w:t>
      </w:r>
      <w:r>
        <w:rPr>
          <w:rFonts w:hint="eastAsia" w:ascii="仿宋" w:hAnsi="仿宋" w:eastAsia="仿宋" w:cs="仿宋"/>
          <w:sz w:val="28"/>
          <w:szCs w:val="28"/>
        </w:rPr>
        <w:t>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：zjut2021@126.com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，邮件以“姓名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”命名。培训</w:t>
      </w:r>
      <w:r>
        <w:rPr>
          <w:rFonts w:hint="eastAsia" w:ascii="仿宋" w:hAnsi="仿宋" w:eastAsia="仿宋" w:cs="仿宋"/>
          <w:sz w:val="28"/>
          <w:szCs w:val="28"/>
        </w:rPr>
        <w:t>结束后，合格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学员可获得职称评审所需的专业技术人员继续教育学时，可以登录浙江省专业技术人员继续教育学时登记管理系统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"http://zjjx.rlsbt.zj.gov.cn/#/，学员自主打印学时证明。"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http://zjjx.rlsbt.zj.gov.cn/#/，学员自主打印学时证明。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adjustRightInd w:val="0"/>
        <w:snapToGrid w:val="0"/>
        <w:spacing w:line="600" w:lineRule="exact"/>
        <w:ind w:firstLine="54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（二）学员必须在参训前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天内健康码为绿码且体温正常、无相关症状（干咳、乏力、咽痛、腹泻等）；不是既往感染者（确诊病例或无症状感染者）、感染者的密切接触者；近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周无流行病学史（到过中高风险地区或近距离接触过来自中高风险地区人群）。</w:t>
      </w:r>
    </w:p>
    <w:p>
      <w:pPr>
        <w:adjustRightInd w:val="0"/>
        <w:snapToGrid w:val="0"/>
        <w:spacing w:line="600" w:lineRule="exact"/>
        <w:ind w:firstLine="542" w:firstLineChars="200"/>
        <w:rPr>
          <w:rFonts w:hint="eastAsia" w:ascii="仿宋" w:hAnsi="仿宋" w:eastAsia="仿宋" w:cs="仿宋"/>
          <w:i w:val="0"/>
          <w:caps w:val="0"/>
          <w:color w:val="0563C1"/>
          <w:spacing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研修人员往返交通费用自理，不收取研修和食宿费。杭州地区学员不提供住宿。请研修人员带好身份证。</w:t>
      </w:r>
    </w:p>
    <w:p>
      <w:pPr>
        <w:widowControl/>
        <w:spacing w:line="600" w:lineRule="exact"/>
        <w:ind w:firstLine="542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）学员要积极配合做好疫情防控工作，提前打印并填写好《学员健康申报表》（附件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），凭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研修班报名表、健康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申报表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、身份证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健康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绿码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报到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。研修期间，研修学员应自备一次性医用外科口罩。</w:t>
      </w:r>
    </w:p>
    <w:p>
      <w:pPr>
        <w:widowControl/>
        <w:autoSpaceDN w:val="0"/>
        <w:spacing w:line="61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八、联系方式</w:t>
      </w:r>
    </w:p>
    <w:p>
      <w:pPr>
        <w:widowControl/>
        <w:numPr>
          <w:ilvl w:val="0"/>
          <w:numId w:val="0"/>
        </w:numPr>
        <w:spacing w:before="75" w:after="75" w:line="560" w:lineRule="exac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浙江工业大学设计与建筑学院：台老师，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13738044973，邮箱: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zjut2021@126.com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浙江工业大学</w:t>
      </w:r>
      <w:r>
        <w:rPr>
          <w:rFonts w:ascii="华文仿宋" w:hAnsi="华文仿宋" w:eastAsia="华文仿宋"/>
          <w:sz w:val="32"/>
          <w:szCs w:val="32"/>
        </w:rPr>
        <w:t>继续教育管理中心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郭老师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，电话：</w:t>
      </w:r>
      <w:r>
        <w:rPr>
          <w:rFonts w:hint="eastAsia" w:ascii="仿宋" w:hAnsi="仿宋" w:eastAsia="仿宋" w:cs="仿宋"/>
          <w:sz w:val="28"/>
          <w:szCs w:val="28"/>
        </w:rPr>
        <w:t>0571-88320874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guowei@zjut.edu.cn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pStyle w:val="10"/>
        <w:adjustRightInd/>
        <w:snapToGrid/>
        <w:ind w:left="0" w:leftChars="0" w:firstLine="0" w:firstLineChars="0"/>
        <w:jc w:val="righ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浙江工业大学</w:t>
      </w:r>
    </w:p>
    <w:p>
      <w:pPr>
        <w:pStyle w:val="10"/>
        <w:adjustRightInd/>
        <w:snapToGrid/>
        <w:ind w:left="0" w:leftChars="0" w:firstLine="0" w:firstLineChars="0"/>
        <w:jc w:val="righ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2021年7月21日</w:t>
      </w:r>
    </w:p>
    <w:p>
      <w:pPr>
        <w:pStyle w:val="10"/>
        <w:adjustRightInd/>
        <w:snapToGrid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br w:type="page"/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附件1</w:t>
      </w:r>
      <w:r>
        <w:rPr>
          <w:sz w:val="32"/>
          <w:szCs w:val="32"/>
        </w:rPr>
        <w:t>.</w:t>
      </w:r>
    </w:p>
    <w:p>
      <w:pPr>
        <w:pStyle w:val="10"/>
        <w:adjustRightInd/>
        <w:snapToGrid/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eastAsia="zh-CN"/>
        </w:rPr>
        <w:t>高级研修班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</w:rPr>
        <w:t>课程安排</w:t>
      </w:r>
    </w:p>
    <w:p>
      <w:pPr>
        <w:rPr>
          <w:rFonts w:hint="eastAsia" w:ascii="黑体" w:eastAsia="黑体" w:cs="黑体"/>
          <w:kern w:val="0"/>
          <w:sz w:val="16"/>
          <w:szCs w:val="16"/>
          <w:lang w:bidi="ar-SA"/>
        </w:rPr>
      </w:pP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top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第一天（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20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  <w:t>时间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:00-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786" w:type="dxa"/>
            <w:noWrap w:val="0"/>
            <w:vAlign w:val="top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注册报到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:30-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786" w:type="dxa"/>
            <w:noWrap w:val="0"/>
            <w:vAlign w:val="top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开班式、合影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:00-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786" w:type="dxa"/>
            <w:noWrap w:val="0"/>
            <w:vAlign w:val="top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b/>
                <w:bCs/>
                <w:color w:val="auto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0"/>
                <w:sz w:val="28"/>
                <w:szCs w:val="28"/>
                <w:lang w:eastAsia="zh-CN"/>
              </w:rPr>
              <w:t>乡村振兴战略中的文旅产业发展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eastAsia="zh-CN"/>
              </w:rPr>
              <w:t>陈前虎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4786" w:type="dxa"/>
            <w:noWrap w:val="0"/>
            <w:vAlign w:val="top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eastAsia="zh-CN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top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第二天（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21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  <w:t>时间</w:t>
            </w:r>
          </w:p>
        </w:tc>
        <w:tc>
          <w:tcPr>
            <w:tcW w:w="4786" w:type="dxa"/>
            <w:noWrap w:val="0"/>
            <w:vAlign w:val="top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8"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9：00-12:00</w:t>
            </w:r>
          </w:p>
          <w:p>
            <w:pPr>
              <w:widowControl/>
              <w:spacing w:before="75" w:after="75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文旅融合背景下旅游产业经济分析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卞显红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  <w:p>
            <w:pPr>
              <w:widowControl/>
              <w:spacing w:before="75" w:after="75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虚拟现实技术在文旅产业中的应用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刘向群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top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22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786" w:type="dxa"/>
            <w:noWrap w:val="0"/>
            <w:vAlign w:val="top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3510" w:type="dxa"/>
            <w:vMerge w:val="restart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9：00-12:00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主题工作坊研讨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3510" w:type="dxa"/>
            <w:vMerge w:val="continue"/>
            <w:noWrap w:val="0"/>
            <w:vAlign w:val="center"/>
          </w:tcPr>
          <w:p>
            <w:pPr>
              <w:widowControl/>
              <w:spacing w:before="75" w:after="75"/>
            </w:pP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第一场 9:00——10:30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基于旅游大数据分析的兴趣点推荐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李胜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3510" w:type="dxa"/>
            <w:vMerge w:val="continue"/>
            <w:noWrap w:val="0"/>
            <w:vAlign w:val="center"/>
          </w:tcPr>
          <w:p>
            <w:pPr>
              <w:widowControl/>
              <w:spacing w:before="75" w:after="75"/>
            </w:pP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（第二场10:30——12:00）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数字孪生设计与信息可视化设计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阎国鹏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12:00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结课仪式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参观</w:t>
            </w:r>
          </w:p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富阳东梓关村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before="75" w:after="7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widowControl/>
              <w:spacing w:before="75" w:after="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散会</w:t>
            </w:r>
          </w:p>
        </w:tc>
      </w:tr>
    </w:tbl>
    <w:p>
      <w:pPr>
        <w:autoSpaceDE w:val="0"/>
        <w:autoSpaceDN w:val="0"/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zh-CN" w:eastAsia="zh-CN" w:bidi="ar-SA"/>
        </w:rPr>
      </w:pPr>
    </w:p>
    <w:p>
      <w:pPr>
        <w:autoSpaceDE w:val="0"/>
        <w:autoSpaceDN w:val="0"/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zh-CN" w:eastAsia="zh-CN" w:bidi="ar-SA"/>
        </w:rPr>
      </w:pPr>
    </w:p>
    <w:p>
      <w:pPr>
        <w:autoSpaceDE w:val="0"/>
        <w:autoSpaceDN w:val="0"/>
        <w:jc w:val="left"/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zh-CN" w:eastAsia="zh-CN" w:bidi="ar-SA"/>
        </w:rPr>
        <w:t>附件2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高级研修班报名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eastAsia="zh-CN"/>
        </w:rPr>
        <w:t>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单位名称：（盖章）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填表时间：</w:t>
      </w:r>
    </w:p>
    <w:tbl>
      <w:tblPr>
        <w:tblStyle w:val="6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43"/>
        <w:gridCol w:w="1134"/>
        <w:gridCol w:w="1559"/>
        <w:gridCol w:w="1276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微信号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住宿预约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□需要住宿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不需要住宿</w:t>
            </w:r>
          </w:p>
        </w:tc>
      </w:tr>
    </w:tbl>
    <w:p>
      <w:pPr>
        <w:ind w:left="480" w:hanging="462" w:hangingChars="200"/>
        <w:rPr>
          <w:sz w:val="24"/>
          <w:szCs w:val="24"/>
        </w:rPr>
      </w:pPr>
    </w:p>
    <w:p>
      <w:pPr>
        <w:ind w:left="480" w:hanging="462" w:hanging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请扫描填写</w:t>
      </w:r>
      <w:r>
        <w:rPr>
          <w:rFonts w:hint="eastAsia" w:ascii="仿宋" w:hAnsi="仿宋" w:eastAsia="仿宋" w:cs="仿宋"/>
          <w:sz w:val="24"/>
          <w:szCs w:val="24"/>
        </w:rPr>
        <w:t>报名二维码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（见通知五、报名方式），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请于8月12日前报名。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hint="default"/>
          <w:sz w:val="24"/>
          <w:szCs w:val="24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黑体" w:eastAsia="黑体" w:cs="黑体"/>
          <w:sz w:val="32"/>
          <w:szCs w:val="30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br w:type="page"/>
      </w:r>
      <w:r>
        <w:rPr>
          <w:rFonts w:hint="eastAsia" w:ascii="黑体" w:eastAsia="黑体" w:cs="黑体"/>
          <w:sz w:val="32"/>
          <w:szCs w:val="30"/>
          <w:lang w:bidi="ar-SA"/>
        </w:rPr>
        <w:t>附件3</w:t>
      </w:r>
    </w:p>
    <w:p>
      <w:pPr>
        <w:spacing w:line="320" w:lineRule="exact"/>
        <w:rPr>
          <w:rFonts w:hint="eastAsia" w:ascii="方正小标宋简体" w:eastAsia="方正小标宋简体"/>
          <w:color w:val="111F2C"/>
          <w:szCs w:val="30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lang w:bidi="ar-SA"/>
        </w:rPr>
        <w:t xml:space="preserve">              </w:t>
      </w:r>
    </w:p>
    <w:p>
      <w:pPr>
        <w:pStyle w:val="10"/>
        <w:spacing w:line="560" w:lineRule="exact"/>
        <w:ind w:firstLine="0" w:firstLineChars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高级研修班学员健康申报表</w:t>
      </w:r>
    </w:p>
    <w:p>
      <w:pPr>
        <w:tabs>
          <w:tab w:val="left" w:pos="7513"/>
        </w:tabs>
        <w:spacing w:line="580" w:lineRule="exact"/>
        <w:ind w:right="745" w:rightChars="371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bidi="ar-SA"/>
        </w:rPr>
      </w:pP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658"/>
        <w:gridCol w:w="1292"/>
        <w:gridCol w:w="1840"/>
        <w:gridCol w:w="653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ind w:firstLine="873" w:firstLineChars="300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  <w:t>所在单位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ind w:firstLine="873" w:firstLineChars="300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  <w:t>健康码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  <w:t>□ 绿 □ 黄  □ 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ind w:firstLine="873" w:firstLineChars="300"/>
              <w:rPr>
                <w:rFonts w:hint="eastAsia" w:ascii="仿宋_GB2312" w:cs="仿宋_GB2312"/>
                <w:kern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866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近两周本人身体健康状况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有无出现过发热、干咳、乏力、咽痛、腹泻等症状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66" w:type="dxa"/>
            <w:gridSpan w:val="2"/>
            <w:vMerge w:val="continue"/>
            <w:noWrap w:val="0"/>
            <w:vAlign w:val="center"/>
          </w:tcPr>
          <w:p/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有过上述症状，具体症状为：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51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是否是既往感染者（确诊病例或无症状感染者）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51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是否是感染者的密切接触者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近2周是否有流行病学史（到过高风险地区或近距离接触过来自高风险地区人群）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8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是否为须做核酸检测者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□是□否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次核酸检测结果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 xml:space="preserve">□阴性 □ 阳性 </w:t>
            </w:r>
          </w:p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□阴性 □ 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8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是否为须做肺部影像学检查者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□是□否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肺部影像学检查结果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□ 正常   □ 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9039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防疫承诺</w:t>
            </w:r>
          </w:p>
          <w:p>
            <w:pPr>
              <w:spacing w:line="440" w:lineRule="exact"/>
              <w:ind w:firstLine="462" w:firstLineChars="200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本人主动申请参加培训，已知晓培训学员须符合疫情防控规定的健康标准。愿作出以下承诺：</w:t>
            </w:r>
          </w:p>
          <w:p>
            <w:pPr>
              <w:spacing w:line="440" w:lineRule="exact"/>
              <w:ind w:firstLine="462" w:firstLineChars="200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本人在授课前14天内健康码为绿码且体温正常、无相关症状（干咳、乏力、咽痛、腹泻等）；不是既往感染者（确诊病例或无症状感染者）、感染者的密切接触者；近2周无流行病学史（到过中、高风险地区或近距离接触过来自中、高风险地区人群）。</w:t>
            </w:r>
          </w:p>
          <w:p>
            <w:pPr>
              <w:spacing w:line="440" w:lineRule="exact"/>
              <w:ind w:firstLine="462" w:firstLineChars="200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若有隐瞒行程、隐瞒病情、故意压制症状、瞒报漏报健康情况，愿意接受追究相应责任的处理。</w:t>
            </w:r>
          </w:p>
          <w:p>
            <w:pPr>
              <w:spacing w:line="440" w:lineRule="exact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</w:p>
          <w:p>
            <w:pPr>
              <w:spacing w:line="440" w:lineRule="exact"/>
              <w:ind w:firstLine="2541" w:firstLineChars="1100"/>
              <w:rPr>
                <w:rFonts w:hint="eastAsia" w:ascii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 xml:space="preserve">本人签名：             </w:t>
            </w:r>
            <w:r>
              <w:rPr>
                <w:rFonts w:hint="eastAsia"/>
                <w:sz w:val="28"/>
                <w:szCs w:val="28"/>
              </w:rPr>
              <w:t xml:space="preserve"> 2021</w:t>
            </w:r>
            <w:r>
              <w:rPr>
                <w:rFonts w:hint="eastAsia" w:ascii="仿宋_GB2312" w:cs="仿宋_GB2312"/>
                <w:kern w:val="0"/>
                <w:sz w:val="24"/>
                <w:lang w:bidi="ar-SA"/>
              </w:rPr>
              <w:t>年   月   日</w:t>
            </w:r>
          </w:p>
        </w:tc>
      </w:tr>
    </w:tbl>
    <w:p>
      <w:pPr>
        <w:pStyle w:val="10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32"/>
          <w:szCs w:val="30"/>
          <w:lang w:bidi="ar-SA"/>
        </w:rPr>
        <w:br w:type="page"/>
      </w:r>
      <w:r>
        <w:rPr>
          <w:rFonts w:hint="eastAsia" w:asci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4</w:t>
      </w:r>
    </w:p>
    <w:p>
      <w:pPr>
        <w:widowControl/>
        <w:spacing w:line="495" w:lineRule="atLeast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高级研修班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/>
        </w:rPr>
        <w:t>交通图示</w:t>
      </w:r>
    </w:p>
    <w:p>
      <w:pPr>
        <w:widowControl/>
        <w:spacing w:line="49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49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drawing>
          <wp:inline distT="0" distB="0" distL="114300" distR="114300">
            <wp:extent cx="5264785" cy="2927985"/>
            <wp:effectExtent l="0" t="0" r="12065" b="5715"/>
            <wp:docPr id="3" name="图片 4" descr="交通图示0715-5G时代文旅数字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交通图示0715-5G时代文旅数字设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/>
          <w:sz w:val="28"/>
          <w:szCs w:val="28"/>
        </w:rPr>
        <w:t>报到地点：</w:t>
      </w:r>
      <w:r>
        <w:rPr>
          <w:rFonts w:hint="eastAsia" w:ascii="仿宋" w:hAnsi="仿宋" w:eastAsia="仿宋" w:cs="仿宋"/>
          <w:sz w:val="28"/>
          <w:szCs w:val="28"/>
        </w:rPr>
        <w:t>杭州华辰·圣希罗酒店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杭州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</w:t>
      </w:r>
      <w:r>
        <w:rPr>
          <w:rFonts w:hint="eastAsia" w:ascii="仿宋" w:hAnsi="仿宋" w:eastAsia="仿宋" w:cs="仿宋"/>
          <w:sz w:val="28"/>
          <w:szCs w:val="28"/>
        </w:rPr>
        <w:t>西湖区留和路135号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</w:p>
    <w:p>
      <w:pPr>
        <w:spacing w:line="44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酒店</w:t>
      </w:r>
      <w:r>
        <w:rPr>
          <w:rFonts w:hint="eastAsia" w:ascii="仿宋" w:hAnsi="仿宋" w:eastAsia="仿宋" w:cs="仿宋"/>
          <w:sz w:val="28"/>
          <w:szCs w:val="28"/>
        </w:rPr>
        <w:t>前台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0571-87272666</w:t>
      </w:r>
    </w:p>
    <w:p>
      <w:pPr>
        <w:spacing w:line="44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距离杭州火车站约19公里</w:t>
      </w:r>
    </w:p>
    <w:p>
      <w:pPr>
        <w:spacing w:line="44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距离杭州东站约21公里</w:t>
      </w:r>
    </w:p>
    <w:p>
      <w:pPr>
        <w:spacing w:line="44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距离萧山机场约52公里</w:t>
      </w:r>
    </w:p>
    <w:p>
      <w:pPr>
        <w:spacing w:line="440" w:lineRule="exact"/>
        <w:rPr>
          <w:rFonts w:hint="default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default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AndChars" w:linePitch="289" w:charSpace="-18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4A"/>
    <w:rsid w:val="00AB66B7"/>
    <w:rsid w:val="01795C0A"/>
    <w:rsid w:val="029A5999"/>
    <w:rsid w:val="02C5001C"/>
    <w:rsid w:val="032A6890"/>
    <w:rsid w:val="03A537A4"/>
    <w:rsid w:val="03D41377"/>
    <w:rsid w:val="048023DC"/>
    <w:rsid w:val="049B2E4B"/>
    <w:rsid w:val="04E01D76"/>
    <w:rsid w:val="04E30845"/>
    <w:rsid w:val="0757544C"/>
    <w:rsid w:val="08611AF3"/>
    <w:rsid w:val="0C644FA4"/>
    <w:rsid w:val="0D8358F3"/>
    <w:rsid w:val="0D8753C2"/>
    <w:rsid w:val="0E492E83"/>
    <w:rsid w:val="0EC65EE4"/>
    <w:rsid w:val="0ED62A8D"/>
    <w:rsid w:val="0F0F4DA7"/>
    <w:rsid w:val="0FE521B3"/>
    <w:rsid w:val="109C11A3"/>
    <w:rsid w:val="10BC54D1"/>
    <w:rsid w:val="135359ED"/>
    <w:rsid w:val="13F14122"/>
    <w:rsid w:val="141456B9"/>
    <w:rsid w:val="167E3024"/>
    <w:rsid w:val="172A433D"/>
    <w:rsid w:val="179544F8"/>
    <w:rsid w:val="195A092C"/>
    <w:rsid w:val="19E24942"/>
    <w:rsid w:val="1A2419B9"/>
    <w:rsid w:val="1AA97869"/>
    <w:rsid w:val="1C3121D9"/>
    <w:rsid w:val="1C9B3EE5"/>
    <w:rsid w:val="1CB92D9E"/>
    <w:rsid w:val="1DDB71F0"/>
    <w:rsid w:val="1F020E01"/>
    <w:rsid w:val="1F417EDE"/>
    <w:rsid w:val="1F777E71"/>
    <w:rsid w:val="1FA97C59"/>
    <w:rsid w:val="1FFD6D75"/>
    <w:rsid w:val="204A6CB4"/>
    <w:rsid w:val="215A47EA"/>
    <w:rsid w:val="228832E7"/>
    <w:rsid w:val="23083B1F"/>
    <w:rsid w:val="237C2F3B"/>
    <w:rsid w:val="248963B6"/>
    <w:rsid w:val="258158BB"/>
    <w:rsid w:val="26245A54"/>
    <w:rsid w:val="26EF0993"/>
    <w:rsid w:val="2A5D500B"/>
    <w:rsid w:val="2B5575D3"/>
    <w:rsid w:val="2D0D5165"/>
    <w:rsid w:val="2D2A77AD"/>
    <w:rsid w:val="30A4049B"/>
    <w:rsid w:val="30B423F3"/>
    <w:rsid w:val="31BF4863"/>
    <w:rsid w:val="32E8101F"/>
    <w:rsid w:val="35251AE2"/>
    <w:rsid w:val="37184850"/>
    <w:rsid w:val="37A74185"/>
    <w:rsid w:val="39547CEA"/>
    <w:rsid w:val="39E92BDE"/>
    <w:rsid w:val="3BE701CA"/>
    <w:rsid w:val="3DC32FDD"/>
    <w:rsid w:val="408444B0"/>
    <w:rsid w:val="40AA2495"/>
    <w:rsid w:val="4136023B"/>
    <w:rsid w:val="42222BC8"/>
    <w:rsid w:val="425133ED"/>
    <w:rsid w:val="45463724"/>
    <w:rsid w:val="46210358"/>
    <w:rsid w:val="463C2994"/>
    <w:rsid w:val="475E54B1"/>
    <w:rsid w:val="496E2ADA"/>
    <w:rsid w:val="4C455E6F"/>
    <w:rsid w:val="4CC5522B"/>
    <w:rsid w:val="4DCC734D"/>
    <w:rsid w:val="4E81732B"/>
    <w:rsid w:val="4FA03009"/>
    <w:rsid w:val="512750C5"/>
    <w:rsid w:val="52282314"/>
    <w:rsid w:val="545B2EF3"/>
    <w:rsid w:val="55757EE3"/>
    <w:rsid w:val="56BC3393"/>
    <w:rsid w:val="582A0A55"/>
    <w:rsid w:val="588B5974"/>
    <w:rsid w:val="596E3D9B"/>
    <w:rsid w:val="598147B8"/>
    <w:rsid w:val="59E226F6"/>
    <w:rsid w:val="5BCE69D0"/>
    <w:rsid w:val="5BFD6DBD"/>
    <w:rsid w:val="5C0D4DC7"/>
    <w:rsid w:val="5D8C36BC"/>
    <w:rsid w:val="5E6220B5"/>
    <w:rsid w:val="5F3321A2"/>
    <w:rsid w:val="614E4E4E"/>
    <w:rsid w:val="620B1D17"/>
    <w:rsid w:val="629C4185"/>
    <w:rsid w:val="64021D7F"/>
    <w:rsid w:val="64545C47"/>
    <w:rsid w:val="64661DAA"/>
    <w:rsid w:val="656C2D33"/>
    <w:rsid w:val="65F00A1D"/>
    <w:rsid w:val="6646073F"/>
    <w:rsid w:val="665422BA"/>
    <w:rsid w:val="66805118"/>
    <w:rsid w:val="6C3D58F0"/>
    <w:rsid w:val="6C5C1621"/>
    <w:rsid w:val="6CC20C6D"/>
    <w:rsid w:val="6D0C5B34"/>
    <w:rsid w:val="6D8B4223"/>
    <w:rsid w:val="6FC00973"/>
    <w:rsid w:val="7046363A"/>
    <w:rsid w:val="71FF56E8"/>
    <w:rsid w:val="721D2ABC"/>
    <w:rsid w:val="743849CE"/>
    <w:rsid w:val="76325163"/>
    <w:rsid w:val="76856F1D"/>
    <w:rsid w:val="778E18E1"/>
    <w:rsid w:val="77FF7546"/>
    <w:rsid w:val="78406946"/>
    <w:rsid w:val="7868162C"/>
    <w:rsid w:val="78E43628"/>
    <w:rsid w:val="792858D5"/>
    <w:rsid w:val="79B73A9B"/>
    <w:rsid w:val="79DF3F9B"/>
    <w:rsid w:val="7B006F27"/>
    <w:rsid w:val="7B3743C5"/>
    <w:rsid w:val="7BBD3553"/>
    <w:rsid w:val="7E3331F5"/>
    <w:rsid w:val="7F01707F"/>
    <w:rsid w:val="7FFE4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table" w:styleId="7">
    <w:name w:val="Table Grid"/>
    <w:basedOn w:val="6"/>
    <w:unhideWhenUsed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next w:val="2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2268</Words>
  <Characters>2538</Characters>
  <TotalTime>0</TotalTime>
  <ScaleCrop>false</ScaleCrop>
  <LinksUpToDate>false</LinksUpToDate>
  <CharactersWithSpaces>2723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2021-07-04T14:33:00Z</dcterms:created>
  <dc:creator>admin</dc:creator>
  <cp:lastModifiedBy>admin</cp:lastModifiedBy>
  <dcterms:modified xsi:type="dcterms:W3CDTF">2021-07-27T07:52:45Z</dcterms:modified>
  <dc:title>浙江省人力资源和社会保障厅关于举办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60FDF808F95248EAABB347E8E45FA7C6</vt:lpwstr>
  </property>
</Properties>
</file>