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10"/>
          <w:sz w:val="44"/>
          <w:szCs w:val="44"/>
          <w:lang w:val="en-US" w:eastAsia="zh-CN"/>
        </w:rPr>
        <w:t>浙江省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规划行业优秀咨政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调研报告</w:t>
      </w:r>
      <w:r>
        <w:rPr>
          <w:rFonts w:hint="eastAsia" w:ascii="华文中宋" w:hAnsi="华文中宋" w:eastAsia="华文中宋" w:cs="华文中宋"/>
          <w:spacing w:val="10"/>
          <w:sz w:val="44"/>
          <w:szCs w:val="44"/>
        </w:rPr>
        <w:t>申报表</w:t>
      </w:r>
    </w:p>
    <w:p>
      <w:pPr>
        <w:spacing w:line="106" w:lineRule="exact"/>
      </w:pPr>
    </w:p>
    <w:tbl>
      <w:tblPr>
        <w:tblStyle w:val="4"/>
        <w:tblW w:w="85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607"/>
        <w:gridCol w:w="1799"/>
        <w:gridCol w:w="28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283" w:type="dxa"/>
            <w:vAlign w:val="top"/>
          </w:tcPr>
          <w:p>
            <w:pPr>
              <w:spacing w:before="177" w:line="624" w:lineRule="exact"/>
              <w:ind w:left="36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position w:val="27"/>
                <w:sz w:val="27"/>
                <w:szCs w:val="27"/>
              </w:rPr>
              <w:t>调</w:t>
            </w:r>
            <w:r>
              <w:rPr>
                <w:rFonts w:ascii="仿宋" w:hAnsi="仿宋" w:eastAsia="仿宋" w:cs="仿宋"/>
                <w:spacing w:val="4"/>
                <w:position w:val="27"/>
                <w:sz w:val="27"/>
                <w:szCs w:val="27"/>
              </w:rPr>
              <w:t>研</w:t>
            </w:r>
          </w:p>
          <w:p>
            <w:pPr>
              <w:spacing w:line="224" w:lineRule="auto"/>
              <w:ind w:left="37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报</w:t>
            </w:r>
            <w:r>
              <w:rPr>
                <w:rFonts w:ascii="仿宋" w:hAnsi="仿宋" w:eastAsia="仿宋" w:cs="仿宋"/>
                <w:sz w:val="27"/>
                <w:szCs w:val="27"/>
              </w:rPr>
              <w:t>告</w:t>
            </w:r>
          </w:p>
          <w:p>
            <w:pPr>
              <w:spacing w:before="296" w:line="227" w:lineRule="auto"/>
              <w:ind w:left="37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题目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83" w:type="dxa"/>
            <w:vAlign w:val="top"/>
          </w:tcPr>
          <w:p>
            <w:pPr>
              <w:spacing w:before="172" w:line="225" w:lineRule="auto"/>
              <w:ind w:left="38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完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成</w:t>
            </w:r>
          </w:p>
          <w:p>
            <w:pPr>
              <w:spacing w:before="294" w:line="223" w:lineRule="auto"/>
              <w:ind w:left="37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单</w:t>
            </w: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位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83" w:type="dxa"/>
            <w:vAlign w:val="top"/>
          </w:tcPr>
          <w:p>
            <w:pPr>
              <w:spacing w:before="172" w:line="225" w:lineRule="auto"/>
              <w:ind w:left="38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完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4" w:lineRule="auto"/>
              <w:ind w:left="374" w:leftChars="0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  <w:lang w:val="en-US" w:eastAsia="zh-CN"/>
              </w:rPr>
              <w:t>人员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128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25" w:lineRule="auto"/>
              <w:ind w:left="376"/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</w:pPr>
          </w:p>
          <w:p>
            <w:pPr>
              <w:spacing w:line="225" w:lineRule="auto"/>
              <w:ind w:left="376"/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  <w:t>报告</w:t>
            </w:r>
          </w:p>
          <w:p>
            <w:pPr>
              <w:spacing w:line="225" w:lineRule="auto"/>
              <w:ind w:left="376"/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  <w:t>政府</w:t>
            </w:r>
          </w:p>
          <w:p>
            <w:pPr>
              <w:spacing w:line="225" w:lineRule="auto"/>
              <w:ind w:left="376"/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  <w:t>部门</w:t>
            </w:r>
          </w:p>
          <w:p>
            <w:pPr>
              <w:spacing w:line="225" w:lineRule="auto"/>
              <w:ind w:left="376"/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  <w:t>采信</w:t>
            </w:r>
          </w:p>
          <w:p>
            <w:pPr>
              <w:spacing w:line="225" w:lineRule="auto"/>
              <w:ind w:left="376"/>
              <w:rPr>
                <w:rFonts w:hint="default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26"/>
                <w:sz w:val="27"/>
                <w:szCs w:val="27"/>
                <w:lang w:val="en-US" w:eastAsia="zh-CN"/>
              </w:rPr>
              <w:t>情况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50" w:leftChars="66" w:right="0" w:hanging="11"/>
              <w:textAlignment w:val="baseline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1"/>
                <w:sz w:val="27"/>
                <w:szCs w:val="27"/>
              </w:rPr>
              <w:t>(</w:t>
            </w:r>
            <w:r>
              <w:rPr>
                <w:rFonts w:ascii="仿宋" w:hAnsi="仿宋" w:eastAsia="仿宋" w:cs="仿宋"/>
                <w:spacing w:val="30"/>
                <w:sz w:val="27"/>
                <w:szCs w:val="27"/>
              </w:rPr>
              <w:t>请注明调研报告受到批示情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况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、体现在政策文件中的情况等。)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12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624" w:lineRule="exact"/>
              <w:ind w:left="36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position w:val="26"/>
                <w:sz w:val="27"/>
                <w:szCs w:val="27"/>
              </w:rPr>
              <w:t>推</w:t>
            </w:r>
            <w:r>
              <w:rPr>
                <w:rFonts w:ascii="仿宋" w:hAnsi="仿宋" w:eastAsia="仿宋" w:cs="仿宋"/>
                <w:spacing w:val="4"/>
                <w:position w:val="26"/>
                <w:sz w:val="27"/>
                <w:szCs w:val="27"/>
              </w:rPr>
              <w:t>荐</w:t>
            </w:r>
          </w:p>
          <w:p>
            <w:pPr>
              <w:spacing w:before="1" w:line="222" w:lineRule="auto"/>
              <w:ind w:left="37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单</w:t>
            </w: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位</w:t>
            </w:r>
          </w:p>
          <w:p>
            <w:pPr>
              <w:spacing w:before="298" w:line="226" w:lineRule="auto"/>
              <w:ind w:left="38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意见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8" w:line="223" w:lineRule="auto"/>
              <w:ind w:left="397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6"/>
                <w:sz w:val="27"/>
                <w:szCs w:val="27"/>
              </w:rPr>
              <w:t>(推荐单位盖章</w:t>
            </w:r>
            <w:r>
              <w:rPr>
                <w:rFonts w:ascii="仿宋" w:hAnsi="仿宋" w:eastAsia="仿宋" w:cs="仿宋"/>
                <w:spacing w:val="25"/>
                <w:sz w:val="27"/>
                <w:szCs w:val="27"/>
              </w:rPr>
              <w:t>)</w:t>
            </w:r>
          </w:p>
          <w:p>
            <w:pPr>
              <w:spacing w:before="298" w:line="224" w:lineRule="auto"/>
              <w:ind w:left="52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 xml:space="preserve">年  月  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83" w:type="dxa"/>
            <w:vAlign w:val="top"/>
          </w:tcPr>
          <w:p>
            <w:pPr>
              <w:spacing w:before="177" w:line="226" w:lineRule="auto"/>
              <w:ind w:left="2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系人</w:t>
            </w: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spacing w:before="134" w:line="368" w:lineRule="exact"/>
              <w:ind w:left="14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7"/>
                <w:szCs w:val="27"/>
              </w:rPr>
              <w:t>电话</w:t>
            </w:r>
            <w:r>
              <w:rPr>
                <w:rFonts w:ascii="Times New Roman" w:hAnsi="Times New Roman" w:eastAsia="Times New Roman" w:cs="Times New Roman"/>
                <w:position w:val="1"/>
                <w:sz w:val="27"/>
                <w:szCs w:val="27"/>
              </w:rPr>
              <w:t>/</w:t>
            </w:r>
            <w:r>
              <w:rPr>
                <w:rFonts w:ascii="仿宋" w:hAnsi="仿宋" w:eastAsia="仿宋" w:cs="仿宋"/>
                <w:position w:val="1"/>
                <w:sz w:val="27"/>
                <w:szCs w:val="27"/>
              </w:rPr>
              <w:t>手机</w:t>
            </w:r>
          </w:p>
        </w:tc>
        <w:tc>
          <w:tcPr>
            <w:tcW w:w="28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0" w:footer="9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13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zMGI0M2E0MWQzYWYzNjFjOWFmNzg0NjU0MmI4YTcifQ=="/>
    <w:docVar w:name="KSO_WPS_MARK_KEY" w:val="60375bcd-d9bc-4731-9608-341203344df5"/>
  </w:docVars>
  <w:rsids>
    <w:rsidRoot w:val="00000000"/>
    <w:rsid w:val="2CE71FFB"/>
    <w:rsid w:val="44AE6609"/>
    <w:rsid w:val="72086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98</Characters>
  <TotalTime>2</TotalTime>
  <ScaleCrop>false</ScaleCrop>
  <LinksUpToDate>false</LinksUpToDate>
  <CharactersWithSpaces>102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2021-04-09T10:28:00Z</dcterms:created>
  <dc:creator>lenovo</dc:creator>
  <cp:lastModifiedBy>汪庆芳</cp:lastModifiedBy>
  <cp:lastPrinted>2024-03-14T05:11:45Z</cp:lastPrinted>
  <dcterms:modified xsi:type="dcterms:W3CDTF">2024-03-14T05:12:24Z</dcterms:modified>
  <dc:title>&lt;D7D4B6A8D2E55B323032315D363630BAC5D5E3BDADCAA1D7D4C8BBD7CAD4B4CCFCB0ECB9ABCAD2B9D8D3DACDC6BCF6C8ABCAA1D7D4C8BBD7CAD4B4CFB5CDB3D3C5D0E3B5F7D1D0B1A8B8E6B5C4CDA8D6AA2E646F63&gt;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2024-03-05T16:47:36Z</vt:filetime>
  </property>
  <property fmtid="{D5CDD505-2E9C-101B-9397-08002B2CF9AE}" pid="4" name="KSOProductBuildVer">
    <vt:lpwstr>2052-11.1.0.15319</vt:lpwstr>
  </property>
  <property fmtid="{D5CDD505-2E9C-101B-9397-08002B2CF9AE}" pid="5" name="ICV">
    <vt:lpwstr>758C40B66077411D86DAEBE0932B9FA8_13</vt:lpwstr>
  </property>
</Properties>
</file>