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8210C">
      <w:pPr>
        <w:keepNext w:val="0"/>
        <w:keepLines w:val="0"/>
        <w:pageBreakBefore w:val="0"/>
        <w:widowControl w:val="0"/>
        <w:kinsoku/>
        <w:wordWrap/>
        <w:overflowPunct/>
        <w:topLinePunct w:val="0"/>
        <w:bidi w:val="0"/>
        <w:adjustRightInd w:val="0"/>
        <w:snapToGrid w:val="0"/>
        <w:spacing w:line="600" w:lineRule="exact"/>
        <w:jc w:val="center"/>
        <w:textAlignment w:val="auto"/>
        <w:rPr>
          <w:rFonts w:hint="eastAsia" w:ascii="华文中宋" w:hAnsi="华文中宋" w:eastAsia="华文中宋" w:cs="华文中宋"/>
          <w:b w:val="0"/>
          <w:bCs w:val="0"/>
          <w:spacing w:val="0"/>
          <w:sz w:val="44"/>
          <w:szCs w:val="44"/>
        </w:rPr>
      </w:pPr>
      <w:bookmarkStart w:id="0" w:name="_GoBack"/>
      <w:r>
        <w:rPr>
          <w:rFonts w:hint="eastAsia" w:ascii="华文中宋" w:hAnsi="华文中宋" w:eastAsia="华文中宋" w:cs="华文中宋"/>
          <w:b w:val="0"/>
          <w:bCs w:val="0"/>
          <w:spacing w:val="0"/>
          <w:sz w:val="44"/>
          <w:szCs w:val="44"/>
        </w:rPr>
        <w:t>规划行业转型发展提质增效</w:t>
      </w:r>
      <w:r>
        <w:rPr>
          <w:rFonts w:hint="eastAsia" w:ascii="华文中宋" w:hAnsi="华文中宋" w:eastAsia="华文中宋" w:cs="华文中宋"/>
          <w:b w:val="0"/>
          <w:bCs w:val="0"/>
          <w:spacing w:val="0"/>
          <w:sz w:val="44"/>
          <w:szCs w:val="44"/>
          <w:lang w:val="en-US" w:eastAsia="zh-CN"/>
        </w:rPr>
        <w:t>义乌</w:t>
      </w:r>
      <w:r>
        <w:rPr>
          <w:rFonts w:hint="eastAsia" w:ascii="华文中宋" w:hAnsi="华文中宋" w:eastAsia="华文中宋" w:cs="华文中宋"/>
          <w:b w:val="0"/>
          <w:bCs w:val="0"/>
          <w:spacing w:val="0"/>
          <w:sz w:val="44"/>
          <w:szCs w:val="44"/>
        </w:rPr>
        <w:t>共识</w:t>
      </w:r>
    </w:p>
    <w:bookmarkEnd w:id="0"/>
    <w:p w14:paraId="4155715A">
      <w:pPr>
        <w:keepNext w:val="0"/>
        <w:keepLines w:val="0"/>
        <w:pageBreakBefore w:val="0"/>
        <w:widowControl w:val="0"/>
        <w:kinsoku/>
        <w:wordWrap/>
        <w:overflowPunct/>
        <w:topLinePunct w:val="0"/>
        <w:bidi w:val="0"/>
        <w:adjustRightInd w:val="0"/>
        <w:snapToGrid w:val="0"/>
        <w:spacing w:line="600" w:lineRule="exact"/>
        <w:jc w:val="center"/>
        <w:textAlignment w:val="auto"/>
        <w:rPr>
          <w:rFonts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w:t>
      </w:r>
      <w:r>
        <w:rPr>
          <w:rFonts w:hint="eastAsia" w:ascii="楷体_GB2312" w:hAnsi="楷体_GB2312" w:eastAsia="楷体_GB2312" w:cs="楷体_GB2312"/>
          <w:spacing w:val="0"/>
          <w:sz w:val="32"/>
          <w:szCs w:val="32"/>
          <w:lang w:val="en-US" w:eastAsia="zh-CN"/>
        </w:rPr>
        <w:t>征求意见</w:t>
      </w:r>
      <w:r>
        <w:rPr>
          <w:rFonts w:hint="eastAsia" w:ascii="楷体_GB2312" w:hAnsi="楷体_GB2312" w:eastAsia="楷体_GB2312" w:cs="楷体_GB2312"/>
          <w:spacing w:val="0"/>
          <w:sz w:val="32"/>
          <w:szCs w:val="32"/>
        </w:rPr>
        <w:t>稿）</w:t>
      </w:r>
    </w:p>
    <w:p w14:paraId="535C642A">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仿宋" w:hAnsi="仿宋" w:eastAsia="仿宋" w:cs="Microsoft YaHei UI"/>
          <w:color w:val="100F0F"/>
          <w:spacing w:val="0"/>
          <w:sz w:val="32"/>
          <w:szCs w:val="32"/>
          <w:shd w:val="clear" w:color="auto" w:fill="FFFFFF"/>
        </w:rPr>
      </w:pPr>
    </w:p>
    <w:p w14:paraId="5C42F318">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ascii="仿宋" w:hAnsi="仿宋" w:eastAsia="仿宋" w:cs="仿宋"/>
          <w:spacing w:val="0"/>
          <w:kern w:val="0"/>
          <w:sz w:val="32"/>
          <w:szCs w:val="32"/>
        </w:rPr>
      </w:pPr>
      <w:r>
        <w:rPr>
          <w:rFonts w:hint="eastAsia" w:ascii="仿宋" w:hAnsi="仿宋" w:eastAsia="仿宋" w:cs="Microsoft YaHei UI"/>
          <w:color w:val="100F0F"/>
          <w:spacing w:val="0"/>
          <w:sz w:val="32"/>
          <w:szCs w:val="32"/>
          <w:shd w:val="clear" w:color="auto" w:fill="FFFFFF"/>
        </w:rPr>
        <w:t>改革开放以来，在工业化和市场化双轮驱动下，我国城市</w:t>
      </w:r>
      <w:r>
        <w:rPr>
          <w:rFonts w:ascii="仿宋" w:hAnsi="仿宋" w:eastAsia="仿宋" w:cs="Microsoft YaHei UI"/>
          <w:color w:val="100F0F"/>
          <w:spacing w:val="0"/>
          <w:sz w:val="32"/>
          <w:szCs w:val="32"/>
          <w:shd w:val="clear" w:color="auto" w:fill="FFFFFF"/>
        </w:rPr>
        <w:t>开发</w:t>
      </w:r>
      <w:r>
        <w:rPr>
          <w:rFonts w:hint="eastAsia" w:ascii="仿宋" w:hAnsi="仿宋" w:eastAsia="仿宋" w:cs="Microsoft YaHei UI"/>
          <w:color w:val="100F0F"/>
          <w:spacing w:val="0"/>
          <w:sz w:val="32"/>
          <w:szCs w:val="32"/>
          <w:shd w:val="clear" w:color="auto" w:fill="FFFFFF"/>
        </w:rPr>
        <w:t>建设高歌猛进，规划行业日新月异。</w:t>
      </w:r>
      <w:r>
        <w:rPr>
          <w:rFonts w:ascii="仿宋" w:hAnsi="仿宋" w:eastAsia="仿宋" w:cs="Microsoft YaHei UI"/>
          <w:color w:val="100F0F"/>
          <w:spacing w:val="0"/>
          <w:sz w:val="32"/>
          <w:szCs w:val="32"/>
          <w:shd w:val="clear" w:color="auto" w:fill="FFFFFF"/>
        </w:rPr>
        <w:t>随着</w:t>
      </w:r>
      <w:r>
        <w:rPr>
          <w:rFonts w:hint="eastAsia" w:ascii="仿宋" w:hAnsi="仿宋" w:eastAsia="仿宋" w:cs="Microsoft YaHei UI"/>
          <w:color w:val="100F0F"/>
          <w:spacing w:val="0"/>
          <w:sz w:val="32"/>
          <w:szCs w:val="32"/>
          <w:shd w:val="clear" w:color="auto" w:fill="FFFFFF"/>
        </w:rPr>
        <w:t>我国城镇化进入高质量发展新阶段</w:t>
      </w:r>
      <w:r>
        <w:rPr>
          <w:rFonts w:ascii="仿宋" w:hAnsi="仿宋" w:eastAsia="仿宋" w:cs="Microsoft YaHei UI"/>
          <w:color w:val="100F0F"/>
          <w:spacing w:val="0"/>
          <w:sz w:val="32"/>
          <w:szCs w:val="32"/>
          <w:shd w:val="clear" w:color="auto" w:fill="FFFFFF"/>
        </w:rPr>
        <w:t>，</w:t>
      </w:r>
      <w:r>
        <w:rPr>
          <w:rFonts w:hint="eastAsia" w:ascii="仿宋" w:hAnsi="仿宋" w:eastAsia="仿宋" w:cs="Microsoft YaHei UI"/>
          <w:color w:val="100F0F"/>
          <w:spacing w:val="0"/>
          <w:sz w:val="32"/>
          <w:szCs w:val="32"/>
          <w:shd w:val="clear" w:color="auto" w:fill="FFFFFF"/>
        </w:rPr>
        <w:t>以及</w:t>
      </w:r>
      <w:r>
        <w:rPr>
          <w:rFonts w:ascii="仿宋" w:hAnsi="仿宋" w:eastAsia="仿宋" w:cs="Microsoft YaHei UI"/>
          <w:color w:val="100F0F"/>
          <w:spacing w:val="0"/>
          <w:sz w:val="32"/>
          <w:szCs w:val="32"/>
          <w:shd w:val="clear" w:color="auto" w:fill="FFFFFF"/>
        </w:rPr>
        <w:t>城乡发展</w:t>
      </w:r>
      <w:r>
        <w:rPr>
          <w:rFonts w:hint="eastAsia" w:ascii="仿宋" w:hAnsi="仿宋" w:eastAsia="仿宋" w:cs="Microsoft YaHei UI"/>
          <w:color w:val="100F0F"/>
          <w:spacing w:val="0"/>
          <w:sz w:val="32"/>
          <w:szCs w:val="32"/>
          <w:shd w:val="clear" w:color="auto" w:fill="FFFFFF"/>
        </w:rPr>
        <w:t>迈向</w:t>
      </w:r>
      <w:r>
        <w:rPr>
          <w:rFonts w:ascii="仿宋" w:hAnsi="仿宋" w:eastAsia="仿宋" w:cs="Microsoft YaHei UI"/>
          <w:color w:val="100F0F"/>
          <w:spacing w:val="0"/>
          <w:sz w:val="32"/>
          <w:szCs w:val="32"/>
          <w:shd w:val="clear" w:color="auto" w:fill="FFFFFF"/>
        </w:rPr>
        <w:t>国土空间</w:t>
      </w:r>
      <w:r>
        <w:rPr>
          <w:rFonts w:hint="eastAsia" w:ascii="仿宋" w:hAnsi="仿宋" w:eastAsia="仿宋" w:cs="Microsoft YaHei UI"/>
          <w:color w:val="100F0F"/>
          <w:spacing w:val="0"/>
          <w:sz w:val="32"/>
          <w:szCs w:val="32"/>
          <w:shd w:val="clear" w:color="auto" w:fill="FFFFFF"/>
        </w:rPr>
        <w:t>治理现代化新征程，规划行业正经历巨大变革。浙江作为新型城镇化战略实施先行省和</w:t>
      </w:r>
      <w:r>
        <w:rPr>
          <w:rFonts w:ascii="仿宋" w:hAnsi="仿宋" w:eastAsia="仿宋" w:cs="Microsoft YaHei UI"/>
          <w:color w:val="100F0F"/>
          <w:spacing w:val="0"/>
          <w:sz w:val="32"/>
          <w:szCs w:val="32"/>
          <w:shd w:val="clear" w:color="auto" w:fill="FFFFFF"/>
        </w:rPr>
        <w:t>“</w:t>
      </w:r>
      <w:r>
        <w:rPr>
          <w:rFonts w:hint="eastAsia" w:ascii="仿宋" w:hAnsi="仿宋" w:eastAsia="仿宋" w:cs="Microsoft YaHei UI"/>
          <w:color w:val="100F0F"/>
          <w:spacing w:val="0"/>
          <w:sz w:val="32"/>
          <w:szCs w:val="32"/>
          <w:shd w:val="clear" w:color="auto" w:fill="FFFFFF"/>
        </w:rPr>
        <w:t>千万工程</w:t>
      </w:r>
      <w:r>
        <w:rPr>
          <w:rFonts w:ascii="仿宋" w:hAnsi="仿宋" w:eastAsia="仿宋" w:cs="Microsoft YaHei UI"/>
          <w:color w:val="100F0F"/>
          <w:spacing w:val="0"/>
          <w:sz w:val="32"/>
          <w:szCs w:val="32"/>
          <w:shd w:val="clear" w:color="auto" w:fill="FFFFFF"/>
        </w:rPr>
        <w:t>”</w:t>
      </w:r>
      <w:r>
        <w:rPr>
          <w:rFonts w:hint="eastAsia" w:ascii="仿宋" w:hAnsi="仿宋" w:eastAsia="仿宋" w:cs="Microsoft YaHei UI"/>
          <w:color w:val="100F0F"/>
          <w:spacing w:val="0"/>
          <w:sz w:val="32"/>
          <w:szCs w:val="32"/>
          <w:shd w:val="clear" w:color="auto" w:fill="FFFFFF"/>
        </w:rPr>
        <w:t>引领乡村全面振兴的成功</w:t>
      </w:r>
      <w:r>
        <w:rPr>
          <w:rFonts w:ascii="仿宋" w:hAnsi="仿宋" w:eastAsia="仿宋" w:cs="Microsoft YaHei UI"/>
          <w:color w:val="100F0F"/>
          <w:spacing w:val="0"/>
          <w:sz w:val="32"/>
          <w:szCs w:val="32"/>
          <w:shd w:val="clear" w:color="auto" w:fill="FFFFFF"/>
        </w:rPr>
        <w:t>实践地</w:t>
      </w:r>
      <w:r>
        <w:rPr>
          <w:rFonts w:hint="eastAsia" w:ascii="仿宋" w:hAnsi="仿宋" w:eastAsia="仿宋" w:cs="Microsoft YaHei UI"/>
          <w:color w:val="100F0F"/>
          <w:spacing w:val="0"/>
          <w:sz w:val="32"/>
          <w:szCs w:val="32"/>
          <w:shd w:val="clear" w:color="auto" w:fill="FFFFFF"/>
        </w:rPr>
        <w:t>，过去四十多年培育了大量优秀规划机构、积累了大量先进实践经验。在外部不确定性因素日益增多、内部转型提质要求迫切的背景下，全</w:t>
      </w:r>
      <w:r>
        <w:rPr>
          <w:rFonts w:ascii="仿宋" w:hAnsi="仿宋" w:eastAsia="仿宋" w:cs="Microsoft YaHei UI"/>
          <w:color w:val="100F0F"/>
          <w:spacing w:val="0"/>
          <w:sz w:val="32"/>
          <w:szCs w:val="32"/>
          <w:shd w:val="clear" w:color="auto" w:fill="FFFFFF"/>
        </w:rPr>
        <w:t>省规划同行积极</w:t>
      </w:r>
      <w:r>
        <w:rPr>
          <w:rFonts w:hint="eastAsia" w:ascii="仿宋" w:hAnsi="仿宋" w:eastAsia="仿宋" w:cs="Microsoft YaHei UI"/>
          <w:color w:val="100F0F"/>
          <w:spacing w:val="0"/>
          <w:sz w:val="32"/>
          <w:szCs w:val="32"/>
          <w:shd w:val="clear" w:color="auto" w:fill="FFFFFF"/>
        </w:rPr>
        <w:t>行动</w:t>
      </w:r>
      <w:r>
        <w:rPr>
          <w:rFonts w:ascii="仿宋" w:hAnsi="仿宋" w:eastAsia="仿宋" w:cs="Microsoft YaHei UI"/>
          <w:color w:val="100F0F"/>
          <w:spacing w:val="0"/>
          <w:sz w:val="32"/>
          <w:szCs w:val="32"/>
          <w:shd w:val="clear" w:color="auto" w:fill="FFFFFF"/>
        </w:rPr>
        <w:t>、主动</w:t>
      </w:r>
      <w:r>
        <w:rPr>
          <w:rFonts w:ascii="仿宋" w:hAnsi="仿宋" w:eastAsia="仿宋" w:cs="Microsoft YaHei UI"/>
          <w:color w:val="100F0F"/>
          <w:spacing w:val="0"/>
          <w:sz w:val="32"/>
          <w:szCs w:val="32"/>
          <w:shd w:val="clear" w:color="auto" w:fill="FFFFFF"/>
          <w:lang w:val="en-US"/>
        </w:rPr>
        <w:t>作为</w:t>
      </w:r>
      <w:r>
        <w:rPr>
          <w:rFonts w:ascii="仿宋" w:hAnsi="仿宋" w:eastAsia="仿宋" w:cs="Microsoft YaHei UI"/>
          <w:color w:val="100F0F"/>
          <w:spacing w:val="0"/>
          <w:sz w:val="32"/>
          <w:szCs w:val="32"/>
          <w:shd w:val="clear" w:color="auto" w:fill="FFFFFF"/>
        </w:rPr>
        <w:t>，</w:t>
      </w:r>
      <w:r>
        <w:rPr>
          <w:rFonts w:ascii="仿宋" w:hAnsi="仿宋" w:eastAsia="仿宋" w:cs="Microsoft YaHei UI"/>
          <w:color w:val="100F0F"/>
          <w:spacing w:val="0"/>
          <w:sz w:val="32"/>
          <w:szCs w:val="32"/>
          <w:shd w:val="clear" w:color="auto" w:fill="FFFFFF"/>
          <w:lang w:val="en-US"/>
        </w:rPr>
        <w:t>努力</w:t>
      </w:r>
      <w:r>
        <w:rPr>
          <w:rFonts w:ascii="仿宋" w:hAnsi="仿宋" w:eastAsia="仿宋" w:cs="Microsoft YaHei UI"/>
          <w:color w:val="100F0F"/>
          <w:spacing w:val="0"/>
          <w:sz w:val="32"/>
          <w:szCs w:val="32"/>
          <w:shd w:val="clear" w:color="auto" w:fill="FFFFFF"/>
        </w:rPr>
        <w:t>为行业发展探索具有前瞻性</w:t>
      </w:r>
      <w:r>
        <w:rPr>
          <w:rFonts w:hint="eastAsia" w:ascii="仿宋" w:hAnsi="仿宋" w:eastAsia="仿宋" w:cs="Microsoft YaHei UI"/>
          <w:color w:val="100F0F"/>
          <w:spacing w:val="0"/>
          <w:sz w:val="32"/>
          <w:szCs w:val="32"/>
          <w:shd w:val="clear" w:color="auto" w:fill="FFFFFF"/>
        </w:rPr>
        <w:t>、</w:t>
      </w:r>
      <w:r>
        <w:rPr>
          <w:rFonts w:ascii="仿宋" w:hAnsi="仿宋" w:eastAsia="仿宋" w:cs="Microsoft YaHei UI"/>
          <w:color w:val="100F0F"/>
          <w:spacing w:val="0"/>
          <w:sz w:val="32"/>
          <w:szCs w:val="32"/>
          <w:shd w:val="clear" w:color="auto" w:fill="FFFFFF"/>
        </w:rPr>
        <w:t>引领性的方向</w:t>
      </w:r>
      <w:r>
        <w:rPr>
          <w:rFonts w:hint="eastAsia" w:ascii="仿宋" w:hAnsi="仿宋" w:eastAsia="仿宋" w:cs="Microsoft YaHei UI"/>
          <w:color w:val="100F0F"/>
          <w:spacing w:val="0"/>
          <w:sz w:val="32"/>
          <w:szCs w:val="32"/>
          <w:shd w:val="clear" w:color="auto" w:fill="FFFFFF"/>
        </w:rPr>
        <w:t>与</w:t>
      </w:r>
      <w:r>
        <w:rPr>
          <w:rFonts w:ascii="仿宋" w:hAnsi="仿宋" w:eastAsia="仿宋" w:cs="Microsoft YaHei UI"/>
          <w:color w:val="100F0F"/>
          <w:spacing w:val="0"/>
          <w:sz w:val="32"/>
          <w:szCs w:val="32"/>
          <w:shd w:val="clear" w:color="auto" w:fill="FFFFFF"/>
        </w:rPr>
        <w:t>路径</w:t>
      </w:r>
      <w:r>
        <w:rPr>
          <w:rFonts w:hint="eastAsia" w:ascii="仿宋" w:hAnsi="仿宋" w:eastAsia="仿宋" w:cs="Microsoft YaHei UI"/>
          <w:color w:val="100F0F"/>
          <w:spacing w:val="0"/>
          <w:sz w:val="32"/>
          <w:szCs w:val="32"/>
          <w:shd w:val="clear" w:color="auto" w:fill="FFFFFF"/>
        </w:rPr>
        <w:t>，是义不容辞的责任。为此，围绕“规划行业转型发展与提质增效”提出以下共识：</w:t>
      </w:r>
    </w:p>
    <w:p w14:paraId="52733CFD">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auto"/>
        <w:rPr>
          <w:rFonts w:ascii="仿宋" w:hAnsi="仿宋" w:eastAsia="仿宋" w:cs="仿宋"/>
          <w:spacing w:val="0"/>
          <w:kern w:val="0"/>
          <w:sz w:val="32"/>
          <w:szCs w:val="32"/>
        </w:rPr>
      </w:pPr>
      <w:r>
        <w:rPr>
          <w:rFonts w:hint="eastAsia" w:ascii="仿宋" w:hAnsi="仿宋" w:eastAsia="仿宋" w:cs="Microsoft YaHei UI"/>
          <w:b/>
          <w:bCs/>
          <w:color w:val="100F0F"/>
          <w:spacing w:val="0"/>
          <w:sz w:val="32"/>
          <w:szCs w:val="32"/>
          <w:shd w:val="clear" w:color="auto" w:fill="FFFFFF"/>
        </w:rPr>
        <w:t>一、</w:t>
      </w:r>
      <w:r>
        <w:rPr>
          <w:rFonts w:ascii="仿宋" w:hAnsi="仿宋" w:eastAsia="仿宋" w:cs="Microsoft YaHei UI"/>
          <w:b/>
          <w:bCs/>
          <w:color w:val="100F0F"/>
          <w:spacing w:val="0"/>
          <w:sz w:val="32"/>
          <w:szCs w:val="32"/>
          <w:shd w:val="clear" w:color="auto" w:fill="FFFFFF"/>
        </w:rPr>
        <w:t>紧跟</w:t>
      </w:r>
      <w:r>
        <w:rPr>
          <w:rFonts w:hint="eastAsia" w:ascii="仿宋" w:hAnsi="仿宋" w:eastAsia="仿宋" w:cs="Microsoft YaHei UI"/>
          <w:b/>
          <w:bCs/>
          <w:color w:val="100F0F"/>
          <w:spacing w:val="0"/>
          <w:sz w:val="32"/>
          <w:szCs w:val="32"/>
          <w:shd w:val="clear" w:color="auto" w:fill="FFFFFF"/>
        </w:rPr>
        <w:t>时代需要，</w:t>
      </w:r>
      <w:r>
        <w:rPr>
          <w:rFonts w:hint="default" w:ascii="仿宋" w:hAnsi="仿宋" w:eastAsia="仿宋" w:cs="Microsoft YaHei UI"/>
          <w:b/>
          <w:bCs/>
          <w:color w:val="100F0F"/>
          <w:spacing w:val="0"/>
          <w:sz w:val="32"/>
          <w:szCs w:val="32"/>
          <w:shd w:val="clear" w:color="auto" w:fill="FFFFFF"/>
          <w:lang w:val="en-US"/>
        </w:rPr>
        <w:t>聚力</w:t>
      </w:r>
      <w:r>
        <w:rPr>
          <w:rFonts w:ascii="仿宋" w:hAnsi="仿宋" w:eastAsia="仿宋" w:cs="Microsoft YaHei UI"/>
          <w:b/>
          <w:bCs/>
          <w:color w:val="100F0F"/>
          <w:spacing w:val="0"/>
          <w:sz w:val="32"/>
          <w:szCs w:val="32"/>
          <w:shd w:val="clear" w:color="auto" w:fill="FFFFFF"/>
        </w:rPr>
        <w:t>展示行业使命担当</w:t>
      </w:r>
      <w:r>
        <w:rPr>
          <w:rFonts w:hint="eastAsia" w:ascii="仿宋" w:hAnsi="仿宋" w:eastAsia="仿宋" w:cs="Microsoft YaHei UI"/>
          <w:b/>
          <w:bCs/>
          <w:color w:val="100F0F"/>
          <w:spacing w:val="0"/>
          <w:sz w:val="32"/>
          <w:szCs w:val="32"/>
          <w:shd w:val="clear" w:color="auto" w:fill="FFFFFF"/>
        </w:rPr>
        <w:t>。</w:t>
      </w:r>
      <w:r>
        <w:rPr>
          <w:rFonts w:hint="eastAsia" w:ascii="仿宋" w:hAnsi="仿宋" w:eastAsia="仿宋" w:cs="Microsoft YaHei UI"/>
          <w:color w:val="100F0F"/>
          <w:spacing w:val="0"/>
          <w:sz w:val="32"/>
          <w:szCs w:val="32"/>
          <w:shd w:val="clear" w:color="auto" w:fill="FFFFFF"/>
        </w:rPr>
        <w:t>深刻领会习近平新时代</w:t>
      </w:r>
      <w:r>
        <w:rPr>
          <w:rFonts w:ascii="仿宋" w:hAnsi="仿宋" w:eastAsia="仿宋" w:cs="Microsoft YaHei UI"/>
          <w:color w:val="100F0F"/>
          <w:spacing w:val="0"/>
          <w:sz w:val="32"/>
          <w:szCs w:val="32"/>
          <w:shd w:val="clear" w:color="auto" w:fill="FFFFFF"/>
        </w:rPr>
        <w:t>中国特色社会主义</w:t>
      </w:r>
      <w:r>
        <w:rPr>
          <w:rFonts w:hint="eastAsia" w:ascii="仿宋" w:hAnsi="仿宋" w:eastAsia="仿宋" w:cs="Microsoft YaHei UI"/>
          <w:color w:val="100F0F"/>
          <w:spacing w:val="0"/>
          <w:sz w:val="32"/>
          <w:szCs w:val="32"/>
          <w:shd w:val="clear" w:color="auto" w:fill="FFFFFF"/>
        </w:rPr>
        <w:t>思想的精神实质，</w:t>
      </w:r>
      <w:r>
        <w:rPr>
          <w:rFonts w:hint="eastAsia" w:ascii="仿宋" w:hAnsi="仿宋" w:eastAsia="仿宋" w:cs="Microsoft YaHei UI"/>
          <w:color w:val="100F0F"/>
          <w:spacing w:val="0"/>
          <w:sz w:val="32"/>
          <w:szCs w:val="32"/>
          <w:shd w:val="clear" w:color="auto" w:fill="FFFFFF"/>
          <w:lang w:val="en-US" w:eastAsia="zh-CN"/>
        </w:rPr>
        <w:t>认真学习并切实践行二十届三中全会关于进一步全面深化改革的总体要求，</w:t>
      </w:r>
      <w:r>
        <w:rPr>
          <w:rFonts w:hint="eastAsia" w:ascii="仿宋" w:hAnsi="仿宋" w:eastAsia="仿宋" w:cs="Microsoft YaHei UI"/>
          <w:color w:val="100F0F"/>
          <w:spacing w:val="0"/>
          <w:sz w:val="32"/>
          <w:szCs w:val="32"/>
          <w:shd w:val="clear" w:color="auto" w:fill="FFFFFF"/>
        </w:rPr>
        <w:t>准确把握“</w:t>
      </w:r>
      <w:r>
        <w:rPr>
          <w:rFonts w:hint="eastAsia" w:ascii="仿宋" w:hAnsi="仿宋" w:eastAsia="仿宋" w:cs="Microsoft YaHei UI"/>
          <w:color w:val="100F0F"/>
          <w:spacing w:val="0"/>
          <w:sz w:val="32"/>
          <w:szCs w:val="32"/>
          <w:shd w:val="clear" w:color="auto" w:fill="FFFFFF"/>
          <w:lang w:val="en-US" w:eastAsia="zh-CN"/>
        </w:rPr>
        <w:t>高质量发展</w:t>
      </w:r>
      <w:r>
        <w:rPr>
          <w:rFonts w:hint="eastAsia" w:ascii="仿宋" w:hAnsi="仿宋" w:eastAsia="仿宋" w:cs="Microsoft YaHei UI"/>
          <w:color w:val="100F0F"/>
          <w:spacing w:val="0"/>
          <w:sz w:val="32"/>
          <w:szCs w:val="32"/>
          <w:shd w:val="clear" w:color="auto" w:fill="FFFFFF"/>
        </w:rPr>
        <w:t>”“新质生产力”</w:t>
      </w:r>
      <w:r>
        <w:rPr>
          <w:rFonts w:hint="default" w:ascii="仿宋" w:hAnsi="仿宋" w:eastAsia="仿宋" w:cs="Microsoft YaHei UI"/>
          <w:color w:val="100F0F"/>
          <w:spacing w:val="0"/>
          <w:sz w:val="32"/>
          <w:szCs w:val="32"/>
          <w:shd w:val="clear" w:color="auto" w:fill="FFFFFF"/>
          <w:lang w:val="en-US"/>
        </w:rPr>
        <w:t>“满足人民群众对美好生活向往”</w:t>
      </w:r>
      <w:r>
        <w:rPr>
          <w:rFonts w:hint="eastAsia" w:ascii="仿宋" w:hAnsi="仿宋" w:eastAsia="仿宋" w:cs="Microsoft YaHei UI"/>
          <w:color w:val="100F0F"/>
          <w:spacing w:val="0"/>
          <w:sz w:val="32"/>
          <w:szCs w:val="32"/>
          <w:shd w:val="clear" w:color="auto" w:fill="FFFFFF"/>
        </w:rPr>
        <w:t>等时代发展的内在要求，</w:t>
      </w:r>
      <w:r>
        <w:rPr>
          <w:rFonts w:hint="default" w:ascii="仿宋" w:hAnsi="仿宋" w:eastAsia="仿宋" w:cs="Microsoft YaHei UI"/>
          <w:color w:val="100F0F"/>
          <w:spacing w:val="0"/>
          <w:sz w:val="32"/>
          <w:szCs w:val="32"/>
          <w:shd w:val="clear" w:color="auto" w:fill="FFFFFF"/>
          <w:lang w:val="en-US"/>
        </w:rPr>
        <w:t>结合浙江实际，</w:t>
      </w:r>
      <w:r>
        <w:rPr>
          <w:rFonts w:hint="eastAsia" w:ascii="仿宋" w:hAnsi="仿宋" w:eastAsia="仿宋" w:cs="Microsoft YaHei UI"/>
          <w:color w:val="100F0F"/>
          <w:spacing w:val="0"/>
          <w:sz w:val="32"/>
          <w:szCs w:val="32"/>
          <w:shd w:val="clear" w:color="auto" w:fill="FFFFFF"/>
        </w:rPr>
        <w:t>与时俱进推动规划行业的认知转变与理论创新。</w:t>
      </w:r>
      <w:r>
        <w:rPr>
          <w:rFonts w:ascii="仿宋" w:hAnsi="仿宋" w:eastAsia="仿宋" w:cs="Microsoft YaHei UI"/>
          <w:color w:val="100F0F"/>
          <w:spacing w:val="0"/>
          <w:sz w:val="32"/>
          <w:szCs w:val="32"/>
          <w:shd w:val="clear" w:color="FFFFFF" w:fill="FFFFFF"/>
        </w:rPr>
        <w:t>在中国式现代化大背景下，规划行业</w:t>
      </w:r>
      <w:r>
        <w:rPr>
          <w:rFonts w:hint="eastAsia" w:ascii="仿宋" w:hAnsi="仿宋" w:eastAsia="仿宋" w:cs="Microsoft YaHei UI"/>
          <w:color w:val="100F0F"/>
          <w:spacing w:val="0"/>
          <w:sz w:val="32"/>
          <w:szCs w:val="32"/>
          <w:shd w:val="clear" w:color="FFFFFF" w:fill="FFFFFF"/>
        </w:rPr>
        <w:t>要</w:t>
      </w:r>
      <w:r>
        <w:rPr>
          <w:rFonts w:ascii="仿宋" w:hAnsi="仿宋" w:eastAsia="仿宋" w:cs="Microsoft YaHei UI"/>
          <w:color w:val="100F0F"/>
          <w:spacing w:val="0"/>
          <w:sz w:val="32"/>
          <w:szCs w:val="32"/>
          <w:shd w:val="clear" w:color="FFFFFF" w:fill="FFFFFF"/>
        </w:rPr>
        <w:t>勇敢承担起</w:t>
      </w:r>
      <w:r>
        <w:rPr>
          <w:rFonts w:hint="eastAsia" w:ascii="仿宋" w:hAnsi="仿宋" w:eastAsia="仿宋" w:cs="Microsoft YaHei UI"/>
          <w:color w:val="100F0F"/>
          <w:spacing w:val="0"/>
          <w:sz w:val="32"/>
          <w:szCs w:val="32"/>
          <w:shd w:val="clear" w:color="FFFFFF" w:fill="FFFFFF"/>
        </w:rPr>
        <w:t>以国土空间开发保护格局优化促进国土空间治理体系和治理能力现代化水平整体提升的光荣使命</w:t>
      </w:r>
      <w:r>
        <w:rPr>
          <w:rFonts w:ascii="仿宋" w:hAnsi="仿宋" w:eastAsia="仿宋" w:cs="Microsoft YaHei UI"/>
          <w:color w:val="100F0F"/>
          <w:spacing w:val="0"/>
          <w:sz w:val="32"/>
          <w:szCs w:val="32"/>
          <w:shd w:val="clear" w:color="FFFFFF" w:fill="FFFFFF"/>
        </w:rPr>
        <w:t>。</w:t>
      </w:r>
    </w:p>
    <w:p w14:paraId="1688788C">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auto"/>
        <w:rPr>
          <w:rFonts w:ascii="仿宋" w:hAnsi="仿宋" w:eastAsia="仿宋" w:cs="Microsoft YaHei UI"/>
          <w:color w:val="100F0F"/>
          <w:spacing w:val="0"/>
          <w:sz w:val="32"/>
          <w:szCs w:val="32"/>
          <w:shd w:val="clear" w:color="auto" w:fill="FFFFFF"/>
        </w:rPr>
      </w:pPr>
      <w:r>
        <w:rPr>
          <w:rFonts w:ascii="仿宋" w:hAnsi="仿宋" w:eastAsia="仿宋" w:cs="Microsoft YaHei UI"/>
          <w:b/>
          <w:bCs/>
          <w:color w:val="100F0F"/>
          <w:spacing w:val="0"/>
          <w:sz w:val="32"/>
          <w:szCs w:val="32"/>
          <w:shd w:val="clear" w:color="auto" w:fill="FFFFFF"/>
        </w:rPr>
        <w:t>二、读懂市场需求，</w:t>
      </w:r>
      <w:r>
        <w:rPr>
          <w:rFonts w:ascii="仿宋" w:hAnsi="仿宋" w:eastAsia="仿宋" w:cs="Microsoft YaHei UI"/>
          <w:b/>
          <w:bCs/>
          <w:color w:val="100F0F"/>
          <w:spacing w:val="0"/>
          <w:sz w:val="32"/>
          <w:szCs w:val="32"/>
          <w:shd w:val="clear" w:color="auto" w:fill="FFFFFF"/>
          <w:lang w:val="en-US"/>
        </w:rPr>
        <w:t>聚力</w:t>
      </w:r>
      <w:r>
        <w:rPr>
          <w:rFonts w:ascii="仿宋" w:hAnsi="仿宋" w:eastAsia="仿宋" w:cs="Microsoft YaHei UI"/>
          <w:b/>
          <w:bCs/>
          <w:color w:val="100F0F"/>
          <w:spacing w:val="0"/>
          <w:sz w:val="32"/>
          <w:szCs w:val="32"/>
          <w:shd w:val="clear" w:color="FFFFFF" w:fill="FFFFFF"/>
        </w:rPr>
        <w:t>增强</w:t>
      </w:r>
      <w:r>
        <w:rPr>
          <w:rFonts w:ascii="仿宋" w:hAnsi="仿宋" w:eastAsia="仿宋" w:cs="Microsoft YaHei UI"/>
          <w:b/>
          <w:bCs/>
          <w:color w:val="100F0F"/>
          <w:spacing w:val="0"/>
          <w:sz w:val="32"/>
          <w:szCs w:val="32"/>
          <w:shd w:val="clear" w:color="FFFFFF" w:fill="FFFFFF"/>
          <w:lang w:val="en-US"/>
        </w:rPr>
        <w:t>行业</w:t>
      </w:r>
      <w:r>
        <w:rPr>
          <w:rFonts w:ascii="仿宋" w:hAnsi="仿宋" w:eastAsia="仿宋" w:cs="Microsoft YaHei UI"/>
          <w:b/>
          <w:bCs/>
          <w:color w:val="100F0F"/>
          <w:spacing w:val="0"/>
          <w:sz w:val="32"/>
          <w:szCs w:val="32"/>
          <w:shd w:val="clear" w:color="FFFFFF" w:fill="FFFFFF"/>
        </w:rPr>
        <w:t>集成能力。</w:t>
      </w:r>
      <w:r>
        <w:rPr>
          <w:rFonts w:ascii="仿宋" w:hAnsi="仿宋" w:eastAsia="仿宋" w:cs="Microsoft YaHei UI"/>
          <w:b w:val="0"/>
          <w:bCs w:val="0"/>
          <w:color w:val="100F0F"/>
          <w:spacing w:val="0"/>
          <w:sz w:val="32"/>
          <w:szCs w:val="32"/>
          <w:shd w:val="clear" w:color="FFFFFF" w:fill="FFFFFF"/>
          <w:lang w:val="en-US"/>
        </w:rPr>
        <w:t>新旧动能转换的关键时期，</w:t>
      </w:r>
      <w:r>
        <w:rPr>
          <w:rFonts w:hint="eastAsia" w:ascii="仿宋" w:hAnsi="仿宋" w:eastAsia="仿宋" w:cs="Microsoft YaHei UI"/>
          <w:color w:val="100F0F"/>
          <w:spacing w:val="0"/>
          <w:sz w:val="32"/>
          <w:szCs w:val="32"/>
          <w:shd w:val="clear" w:color="FFFFFF" w:fill="FFFFFF"/>
        </w:rPr>
        <w:t>面向高质量发展新要求，</w:t>
      </w:r>
      <w:r>
        <w:rPr>
          <w:rFonts w:ascii="仿宋" w:hAnsi="仿宋" w:eastAsia="仿宋" w:cs="Microsoft YaHei UI"/>
          <w:color w:val="100F0F"/>
          <w:spacing w:val="0"/>
          <w:sz w:val="32"/>
          <w:szCs w:val="32"/>
          <w:shd w:val="clear" w:color="FFFFFF" w:fill="FFFFFF"/>
        </w:rPr>
        <w:t>当前城乡</w:t>
      </w:r>
      <w:r>
        <w:rPr>
          <w:rFonts w:hint="eastAsia" w:ascii="仿宋" w:hAnsi="仿宋" w:eastAsia="仿宋" w:cs="Microsoft YaHei UI"/>
          <w:color w:val="100F0F"/>
          <w:spacing w:val="0"/>
          <w:sz w:val="32"/>
          <w:szCs w:val="32"/>
          <w:shd w:val="clear" w:color="FFFFFF" w:fill="FFFFFF"/>
        </w:rPr>
        <w:t>面临</w:t>
      </w:r>
      <w:r>
        <w:rPr>
          <w:rFonts w:ascii="仿宋" w:hAnsi="仿宋" w:eastAsia="仿宋" w:cs="Microsoft YaHei UI"/>
          <w:color w:val="100F0F"/>
          <w:spacing w:val="0"/>
          <w:sz w:val="32"/>
          <w:szCs w:val="32"/>
          <w:shd w:val="clear" w:color="FFFFFF" w:fill="FFFFFF"/>
        </w:rPr>
        <w:t>的问题更为复杂、诉求更为多元，</w:t>
      </w:r>
      <w:r>
        <w:rPr>
          <w:rFonts w:hint="eastAsia" w:ascii="仿宋" w:hAnsi="仿宋" w:eastAsia="仿宋" w:cs="Microsoft YaHei UI"/>
          <w:color w:val="100F0F"/>
          <w:spacing w:val="0"/>
          <w:sz w:val="32"/>
          <w:szCs w:val="32"/>
          <w:shd w:val="clear" w:color="FFFFFF" w:fill="FFFFFF"/>
        </w:rPr>
        <w:t>需要</w:t>
      </w:r>
      <w:r>
        <w:rPr>
          <w:rFonts w:ascii="仿宋" w:hAnsi="仿宋" w:eastAsia="仿宋" w:cs="Microsoft YaHei UI"/>
          <w:color w:val="100F0F"/>
          <w:spacing w:val="0"/>
          <w:sz w:val="32"/>
          <w:szCs w:val="32"/>
          <w:shd w:val="clear" w:color="FFFFFF" w:fill="FFFFFF"/>
        </w:rPr>
        <w:t>从系统角度更加立体、多维、全景地寻找符合</w:t>
      </w:r>
      <w:r>
        <w:rPr>
          <w:rFonts w:hint="eastAsia" w:ascii="仿宋" w:hAnsi="仿宋" w:eastAsia="仿宋" w:cs="Microsoft YaHei UI"/>
          <w:color w:val="100F0F"/>
          <w:spacing w:val="0"/>
          <w:sz w:val="32"/>
          <w:szCs w:val="32"/>
          <w:shd w:val="clear" w:color="FFFFFF" w:fill="FFFFFF"/>
        </w:rPr>
        <w:t>地方实际</w:t>
      </w:r>
      <w:r>
        <w:rPr>
          <w:rFonts w:ascii="仿宋" w:hAnsi="仿宋" w:eastAsia="仿宋" w:cs="Microsoft YaHei UI"/>
          <w:color w:val="100F0F"/>
          <w:spacing w:val="0"/>
          <w:sz w:val="32"/>
          <w:szCs w:val="32"/>
          <w:shd w:val="clear" w:color="FFFFFF" w:fill="FFFFFF"/>
        </w:rPr>
        <w:t>的</w:t>
      </w:r>
      <w:r>
        <w:rPr>
          <w:rFonts w:hint="eastAsia" w:ascii="仿宋" w:hAnsi="仿宋" w:eastAsia="仿宋" w:cs="Microsoft YaHei UI"/>
          <w:color w:val="100F0F"/>
          <w:spacing w:val="0"/>
          <w:sz w:val="32"/>
          <w:szCs w:val="32"/>
          <w:shd w:val="clear" w:color="FFFFFF" w:fill="FFFFFF"/>
        </w:rPr>
        <w:t>综合</w:t>
      </w:r>
      <w:r>
        <w:rPr>
          <w:rFonts w:ascii="仿宋" w:hAnsi="仿宋" w:eastAsia="仿宋" w:cs="Microsoft YaHei UI"/>
          <w:color w:val="100F0F"/>
          <w:spacing w:val="0"/>
          <w:sz w:val="32"/>
          <w:szCs w:val="32"/>
          <w:shd w:val="clear" w:color="FFFFFF" w:fill="FFFFFF"/>
        </w:rPr>
        <w:t>解决方案。</w:t>
      </w:r>
      <w:r>
        <w:rPr>
          <w:rFonts w:hint="eastAsia" w:ascii="仿宋" w:hAnsi="仿宋" w:eastAsia="仿宋" w:cs="Microsoft YaHei UI"/>
          <w:color w:val="100F0F"/>
          <w:spacing w:val="0"/>
          <w:sz w:val="32"/>
          <w:szCs w:val="32"/>
          <w:shd w:val="clear" w:color="auto" w:fill="FFFFFF"/>
        </w:rPr>
        <w:t>规划已不纯粹是技术手段，更重要的是思维方式，即从问题本源出发，展示系统性、前瞻性、战略性和全局观。规划行业</w:t>
      </w:r>
      <w:r>
        <w:rPr>
          <w:rFonts w:ascii="仿宋" w:hAnsi="仿宋" w:eastAsia="仿宋" w:cs="Microsoft YaHei UI"/>
          <w:color w:val="100F0F"/>
          <w:spacing w:val="0"/>
          <w:sz w:val="32"/>
          <w:szCs w:val="32"/>
          <w:shd w:val="clear" w:color="auto" w:fill="FFFFFF"/>
        </w:rPr>
        <w:t>不能抱残守缺株守固有专业技能</w:t>
      </w:r>
      <w:r>
        <w:rPr>
          <w:rFonts w:hint="eastAsia" w:ascii="仿宋" w:hAnsi="仿宋" w:eastAsia="仿宋" w:cs="Microsoft YaHei UI"/>
          <w:color w:val="100F0F"/>
          <w:spacing w:val="0"/>
          <w:sz w:val="32"/>
          <w:szCs w:val="32"/>
          <w:shd w:val="clear" w:color="auto" w:fill="FFFFFF"/>
        </w:rPr>
        <w:t>，必须重新思考模式、方法与手段</w:t>
      </w:r>
      <w:r>
        <w:rPr>
          <w:rFonts w:hint="default" w:ascii="仿宋" w:hAnsi="仿宋" w:eastAsia="仿宋" w:cs="Microsoft YaHei UI"/>
          <w:color w:val="100F0F"/>
          <w:spacing w:val="0"/>
          <w:sz w:val="32"/>
          <w:szCs w:val="32"/>
          <w:shd w:val="clear" w:color="auto" w:fill="FFFFFF"/>
          <w:lang w:val="en-US"/>
        </w:rPr>
        <w:t>创新</w:t>
      </w:r>
      <w:r>
        <w:rPr>
          <w:rFonts w:hint="eastAsia" w:ascii="仿宋" w:hAnsi="仿宋" w:eastAsia="仿宋" w:cs="Microsoft YaHei UI"/>
          <w:color w:val="100F0F"/>
          <w:spacing w:val="0"/>
          <w:sz w:val="32"/>
          <w:szCs w:val="32"/>
          <w:shd w:val="clear" w:color="auto" w:fill="FFFFFF"/>
        </w:rPr>
        <w:t>，从单一的结果呈现转向全过程的沟通协调与价值转化，研究探讨面向运营实施与空间治理的系统集成。</w:t>
      </w:r>
    </w:p>
    <w:p w14:paraId="1A4CBB9E">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auto"/>
        <w:rPr>
          <w:rFonts w:hint="eastAsia" w:ascii="仿宋" w:hAnsi="仿宋" w:eastAsia="仿宋" w:cs="Microsoft YaHei UI"/>
          <w:color w:val="100F0F"/>
          <w:spacing w:val="0"/>
          <w:sz w:val="32"/>
          <w:szCs w:val="32"/>
          <w:shd w:val="clear" w:color="FFFFFF" w:fill="FFFFFF"/>
        </w:rPr>
      </w:pPr>
      <w:r>
        <w:rPr>
          <w:rFonts w:ascii="仿宋" w:hAnsi="仿宋" w:eastAsia="仿宋" w:cs="Microsoft YaHei UI"/>
          <w:b/>
          <w:bCs/>
          <w:color w:val="100F0F"/>
          <w:spacing w:val="0"/>
          <w:sz w:val="32"/>
          <w:szCs w:val="32"/>
          <w:shd w:val="clear" w:color="FFFFFF" w:fill="FFFFFF"/>
        </w:rPr>
        <w:t>三、坚持科技赋能，</w:t>
      </w:r>
      <w:r>
        <w:rPr>
          <w:rFonts w:ascii="仿宋" w:hAnsi="仿宋" w:eastAsia="仿宋" w:cs="Microsoft YaHei UI"/>
          <w:b/>
          <w:bCs/>
          <w:color w:val="100F0F"/>
          <w:spacing w:val="0"/>
          <w:sz w:val="32"/>
          <w:szCs w:val="32"/>
          <w:shd w:val="clear" w:color="FFFFFF" w:fill="FFFFFF"/>
          <w:lang w:val="en-US"/>
        </w:rPr>
        <w:t>聚力</w:t>
      </w:r>
      <w:r>
        <w:rPr>
          <w:rFonts w:hint="eastAsia" w:ascii="仿宋" w:hAnsi="仿宋" w:eastAsia="仿宋" w:cs="Microsoft YaHei UI"/>
          <w:b/>
          <w:bCs/>
          <w:color w:val="100F0F"/>
          <w:spacing w:val="0"/>
          <w:sz w:val="32"/>
          <w:szCs w:val="32"/>
          <w:shd w:val="clear" w:color="FFFFFF" w:fill="FFFFFF"/>
        </w:rPr>
        <w:t>夯实</w:t>
      </w:r>
      <w:r>
        <w:rPr>
          <w:rFonts w:hint="default" w:ascii="仿宋" w:hAnsi="仿宋" w:eastAsia="仿宋" w:cs="Microsoft YaHei UI"/>
          <w:b/>
          <w:bCs/>
          <w:color w:val="100F0F"/>
          <w:spacing w:val="0"/>
          <w:sz w:val="32"/>
          <w:szCs w:val="32"/>
          <w:shd w:val="clear" w:color="FFFFFF" w:fill="FFFFFF"/>
          <w:lang w:val="en-US"/>
        </w:rPr>
        <w:t>行业提质</w:t>
      </w:r>
      <w:r>
        <w:rPr>
          <w:rFonts w:hint="eastAsia" w:ascii="仿宋" w:hAnsi="仿宋" w:eastAsia="仿宋" w:cs="Microsoft YaHei UI"/>
          <w:b/>
          <w:bCs/>
          <w:color w:val="100F0F"/>
          <w:spacing w:val="0"/>
          <w:sz w:val="32"/>
          <w:szCs w:val="32"/>
          <w:shd w:val="clear" w:color="FFFFFF" w:fill="FFFFFF"/>
        </w:rPr>
        <w:t>根基</w:t>
      </w:r>
      <w:r>
        <w:rPr>
          <w:rFonts w:ascii="仿宋" w:hAnsi="仿宋" w:eastAsia="仿宋" w:cs="Microsoft YaHei UI"/>
          <w:b/>
          <w:bCs/>
          <w:color w:val="100F0F"/>
          <w:spacing w:val="0"/>
          <w:sz w:val="32"/>
          <w:szCs w:val="32"/>
          <w:shd w:val="clear" w:color="FFFFFF" w:fill="FFFFFF"/>
        </w:rPr>
        <w:t>。</w:t>
      </w:r>
      <w:r>
        <w:rPr>
          <w:rFonts w:hint="eastAsia" w:ascii="仿宋" w:hAnsi="仿宋" w:eastAsia="仿宋" w:cs="Microsoft YaHei UI"/>
          <w:color w:val="100F0F"/>
          <w:spacing w:val="0"/>
          <w:sz w:val="32"/>
          <w:szCs w:val="32"/>
          <w:shd w:val="clear" w:color="auto" w:fill="FFFFFF"/>
        </w:rPr>
        <w:t>我们正</w:t>
      </w:r>
      <w:r>
        <w:rPr>
          <w:rFonts w:hint="default" w:ascii="仿宋" w:hAnsi="仿宋" w:eastAsia="仿宋" w:cs="Microsoft YaHei UI"/>
          <w:color w:val="100F0F"/>
          <w:spacing w:val="0"/>
          <w:sz w:val="32"/>
          <w:szCs w:val="32"/>
          <w:shd w:val="clear" w:color="auto" w:fill="FFFFFF"/>
          <w:lang w:val="en-US"/>
        </w:rPr>
        <w:t>处于</w:t>
      </w:r>
      <w:r>
        <w:rPr>
          <w:rFonts w:hint="eastAsia" w:ascii="仿宋" w:hAnsi="仿宋" w:eastAsia="仿宋" w:cs="Microsoft YaHei UI"/>
          <w:color w:val="100F0F"/>
          <w:spacing w:val="0"/>
          <w:sz w:val="32"/>
          <w:szCs w:val="32"/>
          <w:shd w:val="clear" w:color="auto" w:fill="FFFFFF"/>
        </w:rPr>
        <w:t>一个以创新为主题的宏大时代</w:t>
      </w:r>
      <w:r>
        <w:rPr>
          <w:rFonts w:ascii="仿宋" w:hAnsi="仿宋" w:eastAsia="仿宋" w:cs="Microsoft YaHei UI"/>
          <w:color w:val="100F0F"/>
          <w:spacing w:val="0"/>
          <w:sz w:val="32"/>
          <w:szCs w:val="32"/>
          <w:shd w:val="clear" w:color="auto" w:fill="FFFFFF"/>
        </w:rPr>
        <w:t>，</w:t>
      </w:r>
      <w:r>
        <w:rPr>
          <w:rFonts w:hint="eastAsia" w:ascii="仿宋" w:hAnsi="仿宋" w:eastAsia="仿宋" w:cs="Microsoft YaHei UI"/>
          <w:color w:val="100F0F"/>
          <w:spacing w:val="0"/>
          <w:sz w:val="32"/>
          <w:szCs w:val="32"/>
          <w:shd w:val="clear" w:color="auto" w:fill="FFFFFF"/>
        </w:rPr>
        <w:t>大网络、大智能、大健康、硬科技，</w:t>
      </w:r>
      <w:r>
        <w:rPr>
          <w:rFonts w:hint="default" w:ascii="Calibri" w:hAnsi="Calibri" w:eastAsia="仿宋" w:cs="Calibri"/>
          <w:color w:val="100F0F"/>
          <w:spacing w:val="0"/>
          <w:sz w:val="32"/>
          <w:szCs w:val="32"/>
          <w:shd w:val="clear" w:color="auto" w:fill="FFFFFF"/>
        </w:rPr>
        <w:t>AI</w:t>
      </w:r>
      <w:r>
        <w:rPr>
          <w:rFonts w:hint="eastAsia" w:ascii="仿宋" w:hAnsi="仿宋" w:eastAsia="仿宋" w:cs="Microsoft YaHei UI"/>
          <w:color w:val="100F0F"/>
          <w:spacing w:val="0"/>
          <w:sz w:val="32"/>
          <w:szCs w:val="32"/>
          <w:shd w:val="clear" w:color="auto" w:fill="FFFFFF"/>
        </w:rPr>
        <w:t>已经不再是概念，人类社会发展的方方面面将被重新定义。规划行业应当</w:t>
      </w:r>
      <w:r>
        <w:rPr>
          <w:rFonts w:hint="default" w:ascii="仿宋" w:hAnsi="仿宋" w:eastAsia="仿宋" w:cs="Microsoft YaHei UI"/>
          <w:color w:val="100F0F"/>
          <w:spacing w:val="0"/>
          <w:sz w:val="32"/>
          <w:szCs w:val="32"/>
          <w:shd w:val="clear" w:color="auto" w:fill="FFFFFF"/>
          <w:lang w:val="en-US"/>
        </w:rPr>
        <w:t>主动</w:t>
      </w:r>
      <w:r>
        <w:rPr>
          <w:rFonts w:hint="eastAsia" w:ascii="仿宋" w:hAnsi="仿宋" w:eastAsia="仿宋" w:cs="Microsoft YaHei UI"/>
          <w:color w:val="100F0F"/>
          <w:spacing w:val="0"/>
          <w:sz w:val="32"/>
          <w:szCs w:val="32"/>
          <w:shd w:val="clear" w:color="auto" w:fill="FFFFFF"/>
        </w:rPr>
        <w:t>拥抱技术</w:t>
      </w:r>
      <w:r>
        <w:rPr>
          <w:rFonts w:hint="default" w:ascii="仿宋" w:hAnsi="仿宋" w:eastAsia="仿宋" w:cs="Microsoft YaHei UI"/>
          <w:color w:val="100F0F"/>
          <w:spacing w:val="0"/>
          <w:sz w:val="32"/>
          <w:szCs w:val="32"/>
          <w:shd w:val="clear" w:color="auto" w:fill="FFFFFF"/>
          <w:lang w:val="en-US"/>
        </w:rPr>
        <w:t>变革</w:t>
      </w:r>
      <w:r>
        <w:rPr>
          <w:rFonts w:hint="eastAsia" w:ascii="仿宋" w:hAnsi="仿宋" w:eastAsia="仿宋" w:cs="Microsoft YaHei UI"/>
          <w:color w:val="100F0F"/>
          <w:spacing w:val="0"/>
          <w:sz w:val="32"/>
          <w:szCs w:val="32"/>
          <w:shd w:val="clear" w:color="auto" w:fill="FFFFFF"/>
        </w:rPr>
        <w:t>，</w:t>
      </w:r>
      <w:r>
        <w:rPr>
          <w:rFonts w:hint="default" w:ascii="仿宋" w:hAnsi="仿宋" w:eastAsia="仿宋" w:cs="Microsoft YaHei UI"/>
          <w:color w:val="100F0F"/>
          <w:spacing w:val="0"/>
          <w:sz w:val="32"/>
          <w:szCs w:val="32"/>
          <w:shd w:val="clear" w:color="auto" w:fill="FFFFFF"/>
          <w:lang w:val="en-US"/>
        </w:rPr>
        <w:t>主动对接大数据、人工智能</w:t>
      </w:r>
      <w:r>
        <w:rPr>
          <w:rFonts w:hint="default" w:ascii="仿宋" w:hAnsi="仿宋" w:eastAsia="仿宋" w:cs="Microsoft YaHei UI"/>
          <w:b w:val="0"/>
          <w:bCs w:val="0"/>
          <w:i w:val="0"/>
          <w:iCs w:val="0"/>
          <w:color w:val="100F0F"/>
          <w:spacing w:val="0"/>
          <w:kern w:val="2"/>
          <w:sz w:val="32"/>
          <w:szCs w:val="32"/>
          <w:highlight w:val="none"/>
          <w:shd w:val="clear" w:color="FFFFFF" w:fill="FFFFFF"/>
          <w:vertAlign w:val="baseline"/>
          <w:lang w:val="en-US" w:eastAsia="zh-CN"/>
        </w:rPr>
        <w:t>、物联感知</w:t>
      </w:r>
      <w:r>
        <w:rPr>
          <w:rFonts w:hint="default" w:ascii="仿宋" w:hAnsi="仿宋" w:eastAsia="仿宋" w:cs="Microsoft YaHei UI"/>
          <w:color w:val="100F0F"/>
          <w:spacing w:val="0"/>
          <w:sz w:val="32"/>
          <w:szCs w:val="32"/>
          <w:shd w:val="clear" w:color="auto" w:fill="FFFFFF"/>
          <w:lang w:val="en-US"/>
        </w:rPr>
        <w:t>等信息化技术，加快行业</w:t>
      </w:r>
      <w:r>
        <w:rPr>
          <w:rFonts w:hint="eastAsia" w:ascii="仿宋" w:hAnsi="仿宋" w:eastAsia="仿宋" w:cs="Microsoft YaHei UI"/>
          <w:color w:val="100F0F"/>
          <w:spacing w:val="0"/>
          <w:sz w:val="32"/>
          <w:szCs w:val="32"/>
          <w:shd w:val="clear" w:color="auto" w:fill="FFFFFF"/>
        </w:rPr>
        <w:t>技术创新与数字化转型，</w:t>
      </w:r>
      <w:r>
        <w:rPr>
          <w:rFonts w:hint="default" w:ascii="仿宋" w:hAnsi="仿宋" w:eastAsia="仿宋" w:cs="Microsoft YaHei UI"/>
          <w:color w:val="100F0F"/>
          <w:spacing w:val="0"/>
          <w:sz w:val="32"/>
          <w:szCs w:val="32"/>
          <w:shd w:val="clear" w:color="auto" w:fill="FFFFFF"/>
          <w:lang w:val="en-US"/>
        </w:rPr>
        <w:t>以及跨行业跨领域技术应用，积极</w:t>
      </w:r>
      <w:r>
        <w:rPr>
          <w:rFonts w:hint="eastAsia" w:ascii="仿宋" w:hAnsi="仿宋" w:eastAsia="仿宋" w:cs="Microsoft YaHei UI"/>
          <w:color w:val="100F0F"/>
          <w:spacing w:val="0"/>
          <w:sz w:val="32"/>
          <w:szCs w:val="32"/>
          <w:shd w:val="clear" w:color="auto" w:fill="FFFFFF"/>
        </w:rPr>
        <w:t>探索主动适应技术进步的未来空间规划响应路径</w:t>
      </w:r>
      <w:r>
        <w:rPr>
          <w:rFonts w:hint="eastAsia" w:ascii="仿宋" w:hAnsi="仿宋" w:eastAsia="仿宋" w:cs="Microsoft YaHei UI"/>
          <w:color w:val="100F0F"/>
          <w:spacing w:val="0"/>
          <w:sz w:val="32"/>
          <w:szCs w:val="32"/>
          <w:shd w:val="clear" w:color="FFFFFF" w:fill="FFFFFF"/>
        </w:rPr>
        <w:t>。</w:t>
      </w:r>
      <w:r>
        <w:rPr>
          <w:rFonts w:hint="default" w:ascii="仿宋" w:hAnsi="仿宋" w:eastAsia="仿宋" w:cs="Microsoft YaHei UI"/>
          <w:color w:val="100F0F"/>
          <w:spacing w:val="0"/>
          <w:sz w:val="32"/>
          <w:szCs w:val="32"/>
          <w:shd w:val="clear" w:color="FFFFFF" w:fill="FFFFFF"/>
          <w:lang w:val="en-US"/>
        </w:rPr>
        <w:t>而在资源环境紧约束的背景下，规划行业需要强化科创思维，为地方产业升级与高校科技成果转化架起桥梁纽带，助力地方科技创新与产业创新，培育新质生产力。</w:t>
      </w:r>
    </w:p>
    <w:p w14:paraId="13E743AE">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auto"/>
        <w:rPr>
          <w:rFonts w:ascii="仿宋" w:hAnsi="仿宋" w:eastAsia="仿宋" w:cs="Microsoft YaHei UI"/>
          <w:color w:val="100F0F"/>
          <w:spacing w:val="0"/>
          <w:sz w:val="32"/>
          <w:szCs w:val="32"/>
          <w:shd w:val="clear" w:color="auto" w:fill="FFFFFF"/>
          <w:lang w:val="en-US"/>
        </w:rPr>
      </w:pPr>
      <w:r>
        <w:rPr>
          <w:rFonts w:ascii="仿宋" w:hAnsi="仿宋" w:eastAsia="仿宋" w:cs="Microsoft YaHei UI"/>
          <w:b/>
          <w:bCs/>
          <w:color w:val="100F0F"/>
          <w:spacing w:val="0"/>
          <w:sz w:val="32"/>
          <w:szCs w:val="32"/>
          <w:shd w:val="clear" w:color="auto" w:fill="FFFFFF"/>
          <w:lang w:val="en-US"/>
        </w:rPr>
        <w:t>四、秉持人才为本，聚力培育行业菁英力量。</w:t>
      </w:r>
      <w:r>
        <w:rPr>
          <w:rFonts w:ascii="仿宋" w:hAnsi="仿宋" w:eastAsia="仿宋" w:cs="Microsoft YaHei UI"/>
          <w:b w:val="0"/>
          <w:bCs w:val="0"/>
          <w:color w:val="100F0F"/>
          <w:spacing w:val="0"/>
          <w:sz w:val="32"/>
          <w:szCs w:val="32"/>
          <w:shd w:val="clear" w:color="auto" w:fill="FFFFFF"/>
          <w:lang w:val="en-US"/>
        </w:rPr>
        <w:t>针对我省规划队伍数量多、分布均但结构性矛盾相对突出的问题，我们要以加快领军型人才培养和行业精英铁军打造为目标</w:t>
      </w:r>
      <w:r>
        <w:rPr>
          <w:rFonts w:ascii="仿宋" w:hAnsi="仿宋" w:eastAsia="仿宋" w:cs="Microsoft YaHei UI"/>
          <w:color w:val="100F0F"/>
          <w:spacing w:val="0"/>
          <w:sz w:val="32"/>
          <w:szCs w:val="32"/>
          <w:shd w:val="clear" w:color="auto" w:fill="FFFFFF"/>
          <w:lang w:val="en-US"/>
        </w:rPr>
        <w:t>，顶层谋划结构合理的专业人才队伍建设以及与之相适应的配套机制完善，</w:t>
      </w:r>
      <w:r>
        <w:rPr>
          <w:rFonts w:hint="default" w:ascii="仿宋" w:hAnsi="仿宋" w:eastAsia="仿宋" w:cs="Microsoft YaHei UI"/>
          <w:b w:val="0"/>
          <w:bCs w:val="0"/>
          <w:i w:val="0"/>
          <w:iCs w:val="0"/>
          <w:color w:val="100F0F"/>
          <w:spacing w:val="0"/>
          <w:kern w:val="2"/>
          <w:sz w:val="32"/>
          <w:szCs w:val="32"/>
          <w:highlight w:val="none"/>
          <w:shd w:val="clear" w:color="FFFFFF" w:fill="FFFFFF"/>
          <w:vertAlign w:val="baseline"/>
          <w:lang w:val="en-US" w:eastAsia="zh-CN"/>
        </w:rPr>
        <w:t>为规划行业创新发展提供坚实的人才保障</w:t>
      </w:r>
      <w:r>
        <w:rPr>
          <w:rFonts w:ascii="仿宋" w:hAnsi="仿宋" w:eastAsia="仿宋" w:cs="Microsoft YaHei UI"/>
          <w:color w:val="100F0F"/>
          <w:spacing w:val="0"/>
          <w:sz w:val="32"/>
          <w:szCs w:val="32"/>
          <w:shd w:val="clear" w:color="auto" w:fill="FFFFFF"/>
          <w:lang w:val="en-US"/>
        </w:rPr>
        <w:t>。</w:t>
      </w:r>
      <w:r>
        <w:rPr>
          <w:rFonts w:hint="default" w:ascii="仿宋" w:hAnsi="仿宋" w:eastAsia="仿宋" w:cs="Microsoft YaHei UI"/>
          <w:b w:val="0"/>
          <w:bCs w:val="0"/>
          <w:i w:val="0"/>
          <w:iCs w:val="0"/>
          <w:color w:val="100F0F"/>
          <w:spacing w:val="0"/>
          <w:kern w:val="2"/>
          <w:sz w:val="32"/>
          <w:szCs w:val="32"/>
          <w:highlight w:val="none"/>
          <w:shd w:val="clear" w:color="FFFFFF" w:fill="FFFFFF"/>
          <w:vertAlign w:val="baseline"/>
          <w:lang w:val="en-US" w:eastAsia="zh-CN"/>
        </w:rPr>
        <w:t>搭建有效的合作交流平台，促进人才之间知识共享和经验分享，</w:t>
      </w:r>
      <w:r>
        <w:rPr>
          <w:rFonts w:ascii="仿宋" w:hAnsi="仿宋" w:eastAsia="仿宋" w:cs="Microsoft YaHei UI"/>
          <w:color w:val="100F0F"/>
          <w:spacing w:val="0"/>
          <w:sz w:val="32"/>
          <w:szCs w:val="32"/>
          <w:shd w:val="clear" w:color="auto" w:fill="FFFFFF"/>
          <w:lang w:val="en-US"/>
        </w:rPr>
        <w:t>不断提升专业素养与综合能力，实现个人与行业共同成长、持续进步。</w:t>
      </w:r>
    </w:p>
    <w:p w14:paraId="60C703CD">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auto"/>
        <w:rPr>
          <w:rFonts w:ascii="仿宋" w:hAnsi="仿宋" w:eastAsia="仿宋" w:cs="Microsoft YaHei UI"/>
          <w:color w:val="100F0F"/>
          <w:spacing w:val="0"/>
          <w:sz w:val="32"/>
          <w:szCs w:val="32"/>
          <w:shd w:val="clear" w:color="auto" w:fill="FFFFFF"/>
        </w:rPr>
      </w:pPr>
      <w:r>
        <w:rPr>
          <w:rFonts w:ascii="仿宋" w:hAnsi="仿宋" w:eastAsia="仿宋" w:cs="Microsoft YaHei UI"/>
          <w:b/>
          <w:bCs/>
          <w:color w:val="100F0F"/>
          <w:spacing w:val="0"/>
          <w:sz w:val="32"/>
          <w:szCs w:val="32"/>
          <w:shd w:val="clear" w:color="FFFFFF" w:fill="FFFFFF"/>
          <w:lang w:val="en-US"/>
        </w:rPr>
        <w:t>五</w:t>
      </w:r>
      <w:r>
        <w:rPr>
          <w:rFonts w:ascii="仿宋" w:hAnsi="仿宋" w:eastAsia="仿宋" w:cs="Microsoft YaHei UI"/>
          <w:b/>
          <w:bCs/>
          <w:color w:val="100F0F"/>
          <w:spacing w:val="0"/>
          <w:sz w:val="32"/>
          <w:szCs w:val="32"/>
          <w:shd w:val="clear" w:color="FFFFFF" w:fill="FFFFFF"/>
        </w:rPr>
        <w:t>、加强行业自律，</w:t>
      </w:r>
      <w:r>
        <w:rPr>
          <w:rFonts w:ascii="仿宋" w:hAnsi="仿宋" w:eastAsia="仿宋" w:cs="Microsoft YaHei UI"/>
          <w:b/>
          <w:bCs/>
          <w:color w:val="100F0F"/>
          <w:spacing w:val="0"/>
          <w:sz w:val="32"/>
          <w:szCs w:val="32"/>
          <w:shd w:val="clear" w:color="FFFFFF" w:fill="FFFFFF"/>
          <w:lang w:val="en-US"/>
        </w:rPr>
        <w:t>聚力</w:t>
      </w:r>
      <w:r>
        <w:rPr>
          <w:rFonts w:ascii="仿宋" w:hAnsi="仿宋" w:eastAsia="仿宋" w:cs="Microsoft YaHei UI"/>
          <w:b/>
          <w:bCs/>
          <w:color w:val="100F0F"/>
          <w:spacing w:val="0"/>
          <w:sz w:val="32"/>
          <w:szCs w:val="32"/>
          <w:shd w:val="clear" w:color="FFFFFF" w:fill="FFFFFF"/>
        </w:rPr>
        <w:t>营造健康有序环境。</w:t>
      </w:r>
      <w:r>
        <w:rPr>
          <w:rFonts w:hint="eastAsia" w:ascii="仿宋" w:hAnsi="仿宋" w:eastAsia="仿宋" w:cs="Microsoft YaHei UI"/>
          <w:color w:val="100F0F"/>
          <w:spacing w:val="0"/>
          <w:sz w:val="32"/>
          <w:szCs w:val="32"/>
          <w:shd w:val="clear" w:color="FFFFFF" w:fill="FFFFFF"/>
        </w:rPr>
        <w:t>弘扬新时代工匠精神，</w:t>
      </w:r>
      <w:r>
        <w:rPr>
          <w:rFonts w:hint="default" w:ascii="仿宋" w:hAnsi="仿宋" w:eastAsia="仿宋" w:cs="Microsoft YaHei UI"/>
          <w:color w:val="100F0F"/>
          <w:spacing w:val="0"/>
          <w:sz w:val="32"/>
          <w:szCs w:val="32"/>
          <w:shd w:val="clear" w:color="FFFFFF" w:fill="FFFFFF"/>
          <w:lang w:val="en-US"/>
        </w:rPr>
        <w:t>爱岗敬业、精益求精，适应新领域新赛道需要</w:t>
      </w:r>
      <w:r>
        <w:rPr>
          <w:rFonts w:ascii="仿宋" w:hAnsi="仿宋" w:eastAsia="仿宋" w:cs="Microsoft YaHei UI"/>
          <w:color w:val="100F0F"/>
          <w:spacing w:val="0"/>
          <w:sz w:val="32"/>
          <w:szCs w:val="32"/>
          <w:shd w:val="clear" w:color="FFFFFF" w:fill="FFFFFF"/>
        </w:rPr>
        <w:t>不断提升服务水平和服务价值</w:t>
      </w:r>
      <w:r>
        <w:rPr>
          <w:rFonts w:hint="eastAsia" w:ascii="仿宋" w:hAnsi="仿宋" w:eastAsia="仿宋" w:cs="Microsoft YaHei UI"/>
          <w:color w:val="100F0F"/>
          <w:spacing w:val="0"/>
          <w:sz w:val="32"/>
          <w:szCs w:val="32"/>
          <w:shd w:val="clear" w:color="FFFFFF" w:fill="FFFFFF"/>
        </w:rPr>
        <w:t>，</w:t>
      </w:r>
      <w:r>
        <w:rPr>
          <w:rFonts w:ascii="仿宋" w:hAnsi="仿宋" w:eastAsia="仿宋" w:cs="Microsoft YaHei UI"/>
          <w:color w:val="100F0F"/>
          <w:spacing w:val="0"/>
          <w:sz w:val="32"/>
          <w:szCs w:val="32"/>
          <w:shd w:val="clear" w:color="FFFFFF" w:fill="FFFFFF"/>
        </w:rPr>
        <w:t>为城乡高质量发展探索更优路径、汇聚更强动力</w:t>
      </w:r>
      <w:r>
        <w:rPr>
          <w:rFonts w:ascii="仿宋" w:hAnsi="仿宋" w:eastAsia="仿宋" w:cs="Microsoft YaHei UI"/>
          <w:color w:val="100F0F"/>
          <w:spacing w:val="0"/>
          <w:sz w:val="32"/>
          <w:szCs w:val="32"/>
          <w:shd w:val="clear" w:color="FFFFFF" w:fill="FFFFFF"/>
          <w:lang w:val="en-US"/>
        </w:rPr>
        <w:t>，提供更具创新性与落地性的规划成果</w:t>
      </w:r>
      <w:r>
        <w:rPr>
          <w:rFonts w:hint="eastAsia" w:ascii="仿宋" w:hAnsi="仿宋" w:eastAsia="仿宋" w:cs="Microsoft YaHei UI"/>
          <w:color w:val="100F0F"/>
          <w:spacing w:val="0"/>
          <w:sz w:val="32"/>
          <w:szCs w:val="32"/>
          <w:shd w:val="clear" w:color="FFFFFF" w:fill="FFFFFF"/>
        </w:rPr>
        <w:t>。</w:t>
      </w:r>
      <w:r>
        <w:rPr>
          <w:rFonts w:hint="default" w:ascii="仿宋" w:hAnsi="仿宋" w:eastAsia="仿宋" w:cs="Microsoft YaHei UI"/>
          <w:color w:val="100F0F"/>
          <w:spacing w:val="0"/>
          <w:sz w:val="32"/>
          <w:szCs w:val="32"/>
          <w:shd w:val="clear" w:color="FFFFFF" w:fill="FFFFFF"/>
          <w:lang w:val="en-US"/>
        </w:rPr>
        <w:t>严格遵守法律法规和行业准则</w:t>
      </w:r>
      <w:r>
        <w:rPr>
          <w:rFonts w:hint="eastAsia" w:ascii="仿宋" w:hAnsi="仿宋" w:eastAsia="仿宋" w:cs="Microsoft YaHei UI"/>
          <w:color w:val="100F0F"/>
          <w:spacing w:val="0"/>
          <w:sz w:val="32"/>
          <w:szCs w:val="32"/>
          <w:shd w:val="clear" w:color="FFFFFF" w:fill="FFFFFF"/>
        </w:rPr>
        <w:t>，</w:t>
      </w:r>
      <w:r>
        <w:rPr>
          <w:rFonts w:hint="default" w:ascii="仿宋" w:hAnsi="仿宋" w:eastAsia="仿宋" w:cs="Microsoft YaHei UI"/>
          <w:color w:val="100F0F"/>
          <w:spacing w:val="0"/>
          <w:sz w:val="32"/>
          <w:szCs w:val="32"/>
          <w:shd w:val="clear" w:color="FFFFFF" w:fill="FFFFFF"/>
          <w:lang w:val="en-US"/>
        </w:rPr>
        <w:t>切实加强企事业内部合规建设</w:t>
      </w:r>
      <w:r>
        <w:rPr>
          <w:rFonts w:hint="eastAsia" w:ascii="仿宋" w:hAnsi="仿宋" w:eastAsia="仿宋" w:cs="Microsoft YaHei UI"/>
          <w:color w:val="100F0F"/>
          <w:spacing w:val="0"/>
          <w:sz w:val="32"/>
          <w:szCs w:val="32"/>
          <w:shd w:val="clear" w:color="FFFFFF" w:fill="FFFFFF"/>
          <w:lang w:val="en-US" w:eastAsia="zh-CN"/>
        </w:rPr>
        <w:t>与清廉建设</w:t>
      </w:r>
      <w:r>
        <w:rPr>
          <w:rFonts w:hint="eastAsia" w:ascii="仿宋" w:hAnsi="仿宋" w:eastAsia="仿宋" w:cs="Microsoft YaHei UI"/>
          <w:color w:val="100F0F"/>
          <w:spacing w:val="0"/>
          <w:sz w:val="32"/>
          <w:szCs w:val="32"/>
          <w:shd w:val="clear" w:color="auto" w:fill="FFFFFF"/>
        </w:rPr>
        <w:t>，积极参与建立行业诚信体系，</w:t>
      </w:r>
      <w:r>
        <w:rPr>
          <w:rFonts w:hint="default" w:ascii="仿宋" w:hAnsi="仿宋" w:eastAsia="仿宋" w:cs="Microsoft YaHei UI"/>
          <w:color w:val="100F0F"/>
          <w:spacing w:val="0"/>
          <w:sz w:val="32"/>
          <w:szCs w:val="32"/>
          <w:shd w:val="clear" w:color="auto" w:fill="FFFFFF"/>
          <w:lang w:val="en-US"/>
        </w:rPr>
        <w:t>自觉抵制不正当竞争行为</w:t>
      </w:r>
      <w:r>
        <w:rPr>
          <w:rFonts w:hint="eastAsia" w:ascii="仿宋" w:hAnsi="仿宋" w:eastAsia="仿宋" w:cs="Microsoft YaHei UI"/>
          <w:color w:val="100F0F"/>
          <w:spacing w:val="0"/>
          <w:sz w:val="32"/>
          <w:szCs w:val="32"/>
          <w:shd w:val="clear" w:color="auto" w:fill="FFFFFF"/>
          <w:lang w:val="en-US" w:eastAsia="zh-CN"/>
        </w:rPr>
        <w:t>和</w:t>
      </w:r>
      <w:r>
        <w:rPr>
          <w:rFonts w:hint="default" w:ascii="仿宋" w:hAnsi="仿宋" w:eastAsia="仿宋" w:cs="Microsoft YaHei UI"/>
          <w:color w:val="100F0F"/>
          <w:spacing w:val="0"/>
          <w:sz w:val="32"/>
          <w:szCs w:val="32"/>
          <w:shd w:val="clear" w:color="auto" w:fill="FFFFFF"/>
          <w:lang w:val="en-US"/>
        </w:rPr>
        <w:t>尊重原创知识产权保护，</w:t>
      </w:r>
      <w:r>
        <w:rPr>
          <w:rFonts w:hint="eastAsia" w:ascii="仿宋" w:hAnsi="仿宋" w:eastAsia="仿宋" w:cs="Microsoft YaHei UI"/>
          <w:color w:val="100F0F"/>
          <w:spacing w:val="0"/>
          <w:sz w:val="32"/>
          <w:szCs w:val="32"/>
          <w:shd w:val="clear" w:color="auto" w:fill="FFFFFF"/>
        </w:rPr>
        <w:t>维护</w:t>
      </w:r>
      <w:r>
        <w:rPr>
          <w:rFonts w:hint="default" w:ascii="仿宋" w:hAnsi="仿宋" w:eastAsia="仿宋" w:cs="Microsoft YaHei UI"/>
          <w:color w:val="100F0F"/>
          <w:spacing w:val="0"/>
          <w:sz w:val="32"/>
          <w:szCs w:val="32"/>
          <w:shd w:val="clear" w:color="auto" w:fill="FFFFFF"/>
          <w:lang w:val="en-US"/>
        </w:rPr>
        <w:t>市场</w:t>
      </w:r>
      <w:r>
        <w:rPr>
          <w:rFonts w:hint="eastAsia" w:ascii="仿宋" w:hAnsi="仿宋" w:eastAsia="仿宋" w:cs="Microsoft YaHei UI"/>
          <w:color w:val="100F0F"/>
          <w:spacing w:val="0"/>
          <w:sz w:val="32"/>
          <w:szCs w:val="32"/>
          <w:shd w:val="clear" w:color="auto" w:fill="FFFFFF"/>
        </w:rPr>
        <w:t>环境健康有序。</w:t>
      </w:r>
    </w:p>
    <w:p w14:paraId="63C93403">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both"/>
        <w:textAlignment w:val="auto"/>
        <w:rPr>
          <w:rFonts w:ascii="Microsoft YaHei UI" w:hAnsi="Microsoft YaHei UI" w:eastAsia="Microsoft YaHei UI" w:cs="Microsoft YaHei UI"/>
          <w:color w:val="100F0F"/>
          <w:spacing w:val="0"/>
          <w:sz w:val="24"/>
          <w:shd w:val="clear" w:color="auto" w:fill="FFFFFF"/>
        </w:rPr>
      </w:pPr>
      <w:r>
        <w:rPr>
          <w:rFonts w:hint="default" w:ascii="仿宋" w:hAnsi="仿宋" w:eastAsia="仿宋" w:cs="Microsoft YaHei UI"/>
          <w:b/>
          <w:bCs/>
          <w:color w:val="100F0F"/>
          <w:spacing w:val="0"/>
          <w:sz w:val="32"/>
          <w:szCs w:val="32"/>
          <w:shd w:val="clear" w:color="auto" w:fill="FFFFFF"/>
          <w:lang w:val="en-US"/>
        </w:rPr>
        <w:t>六</w:t>
      </w:r>
      <w:r>
        <w:rPr>
          <w:rFonts w:hint="eastAsia" w:ascii="仿宋" w:hAnsi="仿宋" w:eastAsia="仿宋" w:cs="Microsoft YaHei UI"/>
          <w:b/>
          <w:bCs/>
          <w:color w:val="100F0F"/>
          <w:spacing w:val="0"/>
          <w:sz w:val="32"/>
          <w:szCs w:val="32"/>
          <w:shd w:val="clear" w:color="auto" w:fill="FFFFFF"/>
        </w:rPr>
        <w:t>、</w:t>
      </w:r>
      <w:r>
        <w:rPr>
          <w:rFonts w:ascii="仿宋" w:hAnsi="仿宋" w:eastAsia="仿宋" w:cs="Microsoft YaHei UI"/>
          <w:b/>
          <w:bCs/>
          <w:color w:val="100F0F"/>
          <w:spacing w:val="0"/>
          <w:sz w:val="32"/>
          <w:szCs w:val="32"/>
          <w:shd w:val="clear" w:color="auto" w:fill="FFFFFF"/>
        </w:rPr>
        <w:t>倡导广泛合作，</w:t>
      </w:r>
      <w:r>
        <w:rPr>
          <w:rFonts w:ascii="仿宋" w:hAnsi="仿宋" w:eastAsia="仿宋" w:cs="Microsoft YaHei UI"/>
          <w:b/>
          <w:bCs/>
          <w:color w:val="100F0F"/>
          <w:spacing w:val="0"/>
          <w:sz w:val="32"/>
          <w:szCs w:val="32"/>
          <w:shd w:val="clear" w:color="auto" w:fill="FFFFFF"/>
          <w:lang w:val="en-US"/>
        </w:rPr>
        <w:t>聚力构建协同创新体系</w:t>
      </w:r>
      <w:r>
        <w:rPr>
          <w:rFonts w:ascii="仿宋" w:hAnsi="仿宋" w:eastAsia="仿宋" w:cs="Microsoft YaHei UI"/>
          <w:b/>
          <w:bCs/>
          <w:color w:val="100F0F"/>
          <w:spacing w:val="0"/>
          <w:sz w:val="32"/>
          <w:szCs w:val="32"/>
          <w:shd w:val="clear" w:color="FFFFFF" w:fill="FFFFFF"/>
        </w:rPr>
        <w:t>。</w:t>
      </w:r>
      <w:r>
        <w:rPr>
          <w:rFonts w:ascii="仿宋" w:hAnsi="仿宋" w:eastAsia="仿宋" w:cs="Microsoft YaHei UI"/>
          <w:b w:val="0"/>
          <w:bCs w:val="0"/>
          <w:color w:val="100F0F"/>
          <w:spacing w:val="0"/>
          <w:sz w:val="32"/>
          <w:szCs w:val="32"/>
          <w:shd w:val="clear" w:color="FFFFFF" w:fill="FFFFFF"/>
          <w:lang w:val="en-US"/>
        </w:rPr>
        <w:t>直面变革挑战，</w:t>
      </w:r>
      <w:r>
        <w:rPr>
          <w:rFonts w:hint="eastAsia" w:ascii="仿宋" w:hAnsi="仿宋" w:eastAsia="仿宋" w:cs="Microsoft YaHei UI"/>
          <w:color w:val="100F0F"/>
          <w:spacing w:val="0"/>
          <w:sz w:val="32"/>
          <w:szCs w:val="32"/>
          <w:shd w:val="clear" w:color="auto" w:fill="FFFFFF"/>
        </w:rPr>
        <w:t>以“开放、共享、连接”的新姿态拥抱未来，谋求更广泛领域和更多元渠道的合作</w:t>
      </w:r>
      <w:r>
        <w:rPr>
          <w:rFonts w:hint="default" w:ascii="仿宋" w:hAnsi="仿宋" w:eastAsia="仿宋" w:cs="Microsoft YaHei UI"/>
          <w:color w:val="100F0F"/>
          <w:spacing w:val="0"/>
          <w:sz w:val="32"/>
          <w:szCs w:val="32"/>
          <w:shd w:val="clear" w:color="auto" w:fill="FFFFFF"/>
          <w:lang w:val="en-US"/>
        </w:rPr>
        <w:t>。</w:t>
      </w:r>
      <w:r>
        <w:rPr>
          <w:rFonts w:hint="eastAsia" w:ascii="仿宋" w:hAnsi="仿宋" w:eastAsia="仿宋" w:cs="Microsoft YaHei UI"/>
          <w:color w:val="100F0F"/>
          <w:spacing w:val="0"/>
          <w:sz w:val="32"/>
          <w:szCs w:val="32"/>
          <w:shd w:val="clear" w:color="auto" w:fill="FFFFFF"/>
        </w:rPr>
        <w:t>连接政府、企业</w:t>
      </w:r>
      <w:r>
        <w:rPr>
          <w:rFonts w:hint="default" w:ascii="仿宋" w:hAnsi="仿宋" w:eastAsia="仿宋" w:cs="Microsoft YaHei UI"/>
          <w:color w:val="100F0F"/>
          <w:spacing w:val="0"/>
          <w:sz w:val="32"/>
          <w:szCs w:val="32"/>
          <w:shd w:val="clear" w:color="auto" w:fill="FFFFFF"/>
          <w:lang w:val="en-US"/>
        </w:rPr>
        <w:t>、高校</w:t>
      </w:r>
      <w:r>
        <w:rPr>
          <w:rFonts w:hint="eastAsia" w:ascii="仿宋" w:hAnsi="仿宋" w:eastAsia="仿宋" w:cs="Microsoft YaHei UI"/>
          <w:color w:val="100F0F"/>
          <w:spacing w:val="0"/>
          <w:sz w:val="32"/>
          <w:szCs w:val="32"/>
          <w:shd w:val="clear" w:color="auto" w:fill="FFFFFF"/>
        </w:rPr>
        <w:t>以及上下游关联朋友圈，共同打造“政产学研金服用”七位一体的协同创新体系</w:t>
      </w:r>
      <w:r>
        <w:rPr>
          <w:rFonts w:hint="default" w:ascii="仿宋" w:hAnsi="仿宋" w:eastAsia="仿宋" w:cs="Microsoft YaHei UI"/>
          <w:color w:val="100F0F"/>
          <w:spacing w:val="0"/>
          <w:sz w:val="32"/>
          <w:szCs w:val="32"/>
          <w:shd w:val="clear" w:color="auto" w:fill="FFFFFF"/>
          <w:lang w:val="en-US"/>
        </w:rPr>
        <w:t>，构建形成具有浙江标识的新型行业生态圈，推动浙江规划提质增效的同时，也</w:t>
      </w:r>
      <w:r>
        <w:rPr>
          <w:rFonts w:hint="eastAsia" w:ascii="仿宋" w:hAnsi="仿宋" w:eastAsia="仿宋" w:cs="Microsoft YaHei UI"/>
          <w:color w:val="100F0F"/>
          <w:spacing w:val="0"/>
          <w:sz w:val="32"/>
          <w:szCs w:val="32"/>
          <w:shd w:val="clear" w:color="auto" w:fill="FFFFFF"/>
        </w:rPr>
        <w:t>为全国规划</w:t>
      </w:r>
      <w:r>
        <w:rPr>
          <w:rFonts w:hint="default" w:ascii="仿宋" w:hAnsi="仿宋" w:eastAsia="仿宋" w:cs="Microsoft YaHei UI"/>
          <w:color w:val="100F0F"/>
          <w:spacing w:val="0"/>
          <w:sz w:val="32"/>
          <w:szCs w:val="32"/>
          <w:shd w:val="clear" w:color="auto" w:fill="FFFFFF"/>
          <w:lang w:val="en-US"/>
        </w:rPr>
        <w:t>同行</w:t>
      </w:r>
      <w:r>
        <w:rPr>
          <w:rFonts w:hint="eastAsia" w:ascii="仿宋" w:hAnsi="仿宋" w:eastAsia="仿宋" w:cs="Microsoft YaHei UI"/>
          <w:color w:val="100F0F"/>
          <w:spacing w:val="0"/>
          <w:sz w:val="32"/>
          <w:szCs w:val="32"/>
          <w:shd w:val="clear" w:color="auto" w:fill="FFFFFF"/>
        </w:rPr>
        <w:t>转型发展提供</w:t>
      </w:r>
      <w:r>
        <w:rPr>
          <w:rFonts w:hint="default" w:ascii="仿宋" w:hAnsi="仿宋" w:eastAsia="仿宋" w:cs="Microsoft YaHei UI"/>
          <w:color w:val="100F0F"/>
          <w:spacing w:val="0"/>
          <w:sz w:val="32"/>
          <w:szCs w:val="32"/>
          <w:shd w:val="clear" w:color="auto" w:fill="FFFFFF"/>
          <w:lang w:val="en-US"/>
        </w:rPr>
        <w:t>可借鉴的</w:t>
      </w:r>
      <w:r>
        <w:rPr>
          <w:rFonts w:hint="eastAsia" w:ascii="仿宋" w:hAnsi="仿宋" w:eastAsia="仿宋" w:cs="Microsoft YaHei UI"/>
          <w:color w:val="100F0F"/>
          <w:spacing w:val="0"/>
          <w:sz w:val="32"/>
          <w:szCs w:val="32"/>
          <w:shd w:val="clear" w:color="auto" w:fill="FFFFFF"/>
        </w:rPr>
        <w:t>浙江</w:t>
      </w:r>
      <w:r>
        <w:rPr>
          <w:rFonts w:hint="default" w:ascii="仿宋" w:hAnsi="仿宋" w:eastAsia="仿宋" w:cs="Microsoft YaHei UI"/>
          <w:color w:val="100F0F"/>
          <w:spacing w:val="0"/>
          <w:sz w:val="32"/>
          <w:szCs w:val="32"/>
          <w:shd w:val="clear" w:color="auto" w:fill="FFFFFF"/>
          <w:lang w:val="en-US"/>
        </w:rPr>
        <w:t>范式</w:t>
      </w:r>
      <w:r>
        <w:rPr>
          <w:rFonts w:hint="eastAsia" w:ascii="仿宋" w:hAnsi="仿宋" w:eastAsia="仿宋" w:cs="Microsoft YaHei UI"/>
          <w:color w:val="100F0F"/>
          <w:spacing w:val="0"/>
          <w:sz w:val="32"/>
          <w:szCs w:val="32"/>
          <w:shd w:val="clear" w:color="auto" w:fill="FFFFFF"/>
        </w:rPr>
        <w:t>。</w:t>
      </w:r>
    </w:p>
    <w:p w14:paraId="780F67A1">
      <w:pPr>
        <w:autoSpaceDE w:val="0"/>
        <w:autoSpaceDN w:val="0"/>
        <w:adjustRightInd w:val="0"/>
        <w:ind w:firstLine="512" w:firstLineChars="200"/>
        <w:jc w:val="left"/>
        <w:rPr>
          <w:rFonts w:ascii="Microsoft YaHei UI" w:hAnsi="Microsoft YaHei UI" w:eastAsia="Microsoft YaHei UI" w:cs="Microsoft YaHei UI"/>
          <w:color w:val="100F0F"/>
          <w:spacing w:val="8"/>
          <w:sz w:val="24"/>
          <w:shd w:val="clear" w:color="auto" w:fill="FFFFFF"/>
        </w:rPr>
      </w:pPr>
    </w:p>
    <w:sectPr>
      <w:footerReference r:id="rId3" w:type="default"/>
      <w:pgSz w:w="11906" w:h="16838"/>
      <w:pgMar w:top="1803" w:right="1800" w:bottom="1803"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1822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3D1B70">
                          <w:pPr>
                            <w:pStyle w:val="2"/>
                          </w:pPr>
                          <w: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F3D1B70">
                    <w:pPr>
                      <w:pStyle w:val="2"/>
                    </w:pPr>
                    <w: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zMGI0M2E0MWQzYWYzNjFjOWFmNzg0NjU0MmI4YTcifQ=="/>
  </w:docVars>
  <w:rsids>
    <w:rsidRoot w:val="00000000"/>
    <w:rsid w:val="2B254779"/>
    <w:rsid w:val="39B741B9"/>
    <w:rsid w:val="69F9038F"/>
    <w:rsid w:val="79B85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14:ligatures w14:val="standardContextual"/>
    </w:rPr>
  </w:style>
  <w:style w:type="character" w:default="1" w:styleId="5">
    <w:name w:val="Default Paragraph Fon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1514</Words>
  <Characters>1515</Characters>
  <Paragraphs>10</Paragraphs>
  <TotalTime>222</TotalTime>
  <ScaleCrop>false</ScaleCrop>
  <LinksUpToDate>false</LinksUpToDate>
  <CharactersWithSpaces>1515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2024-06-22T01:46:00Z</dcterms:created>
  <dc:creator>Ian</dc:creator>
  <cp:lastModifiedBy>粒粒</cp:lastModifiedBy>
  <dcterms:modified xsi:type="dcterms:W3CDTF">2024-07-23T09:00:55Z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5753BE4FE51043088001121353BB33ED_13</vt:lpwstr>
  </property>
</Properties>
</file>