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B439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b w:val="0"/>
          <w:bCs w:val="0"/>
          <w:color w:val="000000"/>
          <w:kern w:val="0"/>
          <w:sz w:val="28"/>
          <w:szCs w:val="28"/>
          <w:lang w:val="en-US" w:eastAsia="zh-CN"/>
        </w:rPr>
      </w:pPr>
      <w:bookmarkStart w:id="0" w:name="_GoBack"/>
      <w:bookmarkEnd w:id="0"/>
      <w:r>
        <w:rPr>
          <w:rFonts w:hint="eastAsia" w:ascii="宋体" w:hAnsi="宋体"/>
          <w:b w:val="0"/>
          <w:bCs w:val="0"/>
          <w:color w:val="000000"/>
          <w:kern w:val="0"/>
          <w:sz w:val="28"/>
          <w:szCs w:val="28"/>
          <w:lang w:val="en-US" w:eastAsia="zh-CN"/>
        </w:rPr>
        <w:t>附件：</w:t>
      </w:r>
    </w:p>
    <w:p w14:paraId="2D6F97AA">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ascii="宋体" w:hAnsi="宋体"/>
          <w:b/>
          <w:bCs/>
          <w:color w:val="000000"/>
          <w:kern w:val="0"/>
          <w:sz w:val="32"/>
          <w:szCs w:val="32"/>
        </w:rPr>
      </w:pPr>
      <w:r>
        <w:rPr>
          <w:rFonts w:hint="eastAsia" w:ascii="宋体" w:hAnsi="宋体"/>
          <w:b/>
          <w:bCs/>
          <w:color w:val="000000"/>
          <w:kern w:val="0"/>
          <w:sz w:val="32"/>
          <w:szCs w:val="32"/>
        </w:rPr>
        <w:t>2024年学会二级委员会工作考评指标分值及评分标准</w:t>
      </w:r>
    </w:p>
    <w:tbl>
      <w:tblPr>
        <w:tblStyle w:val="12"/>
        <w:tblW w:w="5607" w:type="pct"/>
        <w:tblInd w:w="-249" w:type="dxa"/>
        <w:tblLayout w:type="fixed"/>
        <w:tblCellMar>
          <w:top w:w="0" w:type="dxa"/>
          <w:left w:w="108" w:type="dxa"/>
          <w:bottom w:w="0" w:type="dxa"/>
          <w:right w:w="108" w:type="dxa"/>
        </w:tblCellMar>
      </w:tblPr>
      <w:tblGrid>
        <w:gridCol w:w="1875"/>
        <w:gridCol w:w="1931"/>
        <w:gridCol w:w="847"/>
        <w:gridCol w:w="3116"/>
        <w:gridCol w:w="1023"/>
        <w:gridCol w:w="765"/>
      </w:tblGrid>
      <w:tr w14:paraId="78F49950">
        <w:tblPrEx>
          <w:tblCellMar>
            <w:top w:w="0" w:type="dxa"/>
            <w:left w:w="108" w:type="dxa"/>
            <w:bottom w:w="0" w:type="dxa"/>
            <w:right w:w="108" w:type="dxa"/>
          </w:tblCellMar>
        </w:tblPrEx>
        <w:trPr>
          <w:trHeight w:val="624" w:hRule="atLeast"/>
          <w:tblHeader/>
        </w:trPr>
        <w:tc>
          <w:tcPr>
            <w:tcW w:w="980" w:type="pct"/>
            <w:tcBorders>
              <w:top w:val="single" w:color="000000" w:sz="4" w:space="0"/>
              <w:left w:val="single" w:color="000000" w:sz="4" w:space="0"/>
              <w:bottom w:val="single" w:color="000000" w:sz="4" w:space="0"/>
              <w:right w:val="single" w:color="000000" w:sz="4" w:space="0"/>
            </w:tcBorders>
            <w:noWrap/>
            <w:vAlign w:val="center"/>
          </w:tcPr>
          <w:p w14:paraId="115372B1">
            <w:pPr>
              <w:widowControl/>
              <w:snapToGrid w:val="0"/>
              <w:spacing w:line="240" w:lineRule="exact"/>
              <w:jc w:val="center"/>
              <w:textAlignment w:val="center"/>
              <w:rPr>
                <w:rFonts w:ascii="宋体" w:hAnsi="宋体"/>
                <w:b/>
                <w:bCs/>
                <w:color w:val="000000"/>
                <w:sz w:val="24"/>
                <w:szCs w:val="24"/>
              </w:rPr>
            </w:pPr>
            <w:r>
              <w:rPr>
                <w:rFonts w:hint="eastAsia" w:ascii="宋体" w:hAnsi="宋体"/>
                <w:b/>
                <w:bCs/>
                <w:color w:val="000000"/>
                <w:kern w:val="0"/>
                <w:sz w:val="24"/>
                <w:szCs w:val="24"/>
              </w:rPr>
              <w:t>一级指标</w:t>
            </w:r>
          </w:p>
        </w:tc>
        <w:tc>
          <w:tcPr>
            <w:tcW w:w="1010" w:type="pct"/>
            <w:tcBorders>
              <w:top w:val="single" w:color="000000" w:sz="4" w:space="0"/>
              <w:left w:val="single" w:color="000000" w:sz="4" w:space="0"/>
              <w:bottom w:val="single" w:color="000000" w:sz="4" w:space="0"/>
              <w:right w:val="single" w:color="000000" w:sz="4" w:space="0"/>
            </w:tcBorders>
            <w:noWrap/>
            <w:vAlign w:val="center"/>
          </w:tcPr>
          <w:p w14:paraId="257FFF62">
            <w:pPr>
              <w:widowControl/>
              <w:snapToGrid w:val="0"/>
              <w:spacing w:line="240" w:lineRule="exact"/>
              <w:jc w:val="center"/>
              <w:textAlignment w:val="center"/>
              <w:rPr>
                <w:rFonts w:ascii="宋体" w:hAnsi="宋体"/>
                <w:b/>
                <w:bCs/>
                <w:color w:val="000000"/>
                <w:sz w:val="24"/>
                <w:szCs w:val="24"/>
              </w:rPr>
            </w:pPr>
            <w:r>
              <w:rPr>
                <w:rFonts w:hint="eastAsia" w:ascii="宋体" w:hAnsi="宋体"/>
                <w:b/>
                <w:bCs/>
                <w:color w:val="000000"/>
                <w:kern w:val="0"/>
                <w:sz w:val="24"/>
                <w:szCs w:val="24"/>
              </w:rPr>
              <w:t>二级指标</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40060BF5">
            <w:pPr>
              <w:widowControl/>
              <w:snapToGrid w:val="0"/>
              <w:spacing w:line="240" w:lineRule="exact"/>
              <w:jc w:val="center"/>
              <w:textAlignment w:val="center"/>
              <w:rPr>
                <w:rFonts w:ascii="宋体" w:hAnsi="宋体"/>
                <w:b/>
                <w:bCs/>
                <w:color w:val="000000"/>
                <w:sz w:val="24"/>
                <w:szCs w:val="24"/>
              </w:rPr>
            </w:pPr>
            <w:r>
              <w:rPr>
                <w:rFonts w:hint="eastAsia" w:ascii="宋体" w:hAnsi="宋体"/>
                <w:b/>
                <w:bCs/>
                <w:color w:val="000000"/>
                <w:kern w:val="0"/>
                <w:sz w:val="24"/>
                <w:szCs w:val="24"/>
              </w:rPr>
              <w:t>标准分值</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498EE7AE">
            <w:pPr>
              <w:widowControl/>
              <w:snapToGrid w:val="0"/>
              <w:spacing w:line="240" w:lineRule="exact"/>
              <w:jc w:val="center"/>
              <w:textAlignment w:val="center"/>
              <w:rPr>
                <w:rFonts w:ascii="宋体" w:hAnsi="宋体"/>
                <w:b/>
                <w:bCs/>
                <w:color w:val="000000"/>
                <w:sz w:val="24"/>
                <w:szCs w:val="24"/>
              </w:rPr>
            </w:pPr>
            <w:r>
              <w:rPr>
                <w:rFonts w:hint="eastAsia" w:ascii="宋体" w:hAnsi="宋体"/>
                <w:b/>
                <w:bCs/>
                <w:color w:val="000000"/>
                <w:kern w:val="0"/>
                <w:sz w:val="24"/>
                <w:szCs w:val="24"/>
              </w:rPr>
              <w:t>评分依据</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267F458">
            <w:pPr>
              <w:widowControl/>
              <w:snapToGrid w:val="0"/>
              <w:spacing w:line="240" w:lineRule="exact"/>
              <w:jc w:val="center"/>
              <w:textAlignment w:val="center"/>
              <w:rPr>
                <w:rFonts w:ascii="宋体" w:hAnsi="宋体"/>
                <w:b/>
                <w:bCs/>
                <w:color w:val="000000"/>
                <w:sz w:val="24"/>
                <w:szCs w:val="24"/>
              </w:rPr>
            </w:pPr>
            <w:r>
              <w:rPr>
                <w:rFonts w:hint="eastAsia" w:ascii="宋体" w:hAnsi="宋体"/>
                <w:b/>
                <w:bCs/>
                <w:color w:val="000000"/>
                <w:kern w:val="0"/>
                <w:sz w:val="24"/>
                <w:szCs w:val="24"/>
              </w:rPr>
              <w:t>自评分</w:t>
            </w: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7A5B10CD">
            <w:pPr>
              <w:widowControl/>
              <w:snapToGrid w:val="0"/>
              <w:spacing w:line="240" w:lineRule="exact"/>
              <w:jc w:val="center"/>
              <w:textAlignment w:val="center"/>
              <w:rPr>
                <w:rFonts w:ascii="宋体" w:hAnsi="宋体"/>
                <w:b/>
                <w:bCs/>
                <w:color w:val="000000"/>
                <w:sz w:val="24"/>
                <w:szCs w:val="24"/>
              </w:rPr>
            </w:pPr>
            <w:r>
              <w:rPr>
                <w:rFonts w:hint="eastAsia" w:ascii="宋体" w:hAnsi="宋体"/>
                <w:b/>
                <w:bCs/>
                <w:color w:val="000000"/>
                <w:kern w:val="0"/>
                <w:sz w:val="24"/>
                <w:szCs w:val="24"/>
              </w:rPr>
              <w:t>核定得分</w:t>
            </w:r>
          </w:p>
        </w:tc>
      </w:tr>
      <w:tr w14:paraId="0FF15AF5">
        <w:tblPrEx>
          <w:tblCellMar>
            <w:top w:w="0" w:type="dxa"/>
            <w:left w:w="108" w:type="dxa"/>
            <w:bottom w:w="0" w:type="dxa"/>
            <w:right w:w="108" w:type="dxa"/>
          </w:tblCellMar>
        </w:tblPrEx>
        <w:trPr>
          <w:trHeight w:val="397" w:hRule="atLeast"/>
        </w:trPr>
        <w:tc>
          <w:tcPr>
            <w:tcW w:w="980" w:type="pct"/>
            <w:vMerge w:val="restart"/>
            <w:tcBorders>
              <w:top w:val="single" w:color="000000" w:sz="4" w:space="0"/>
              <w:left w:val="single" w:color="000000" w:sz="4" w:space="0"/>
              <w:right w:val="single" w:color="000000" w:sz="4" w:space="0"/>
            </w:tcBorders>
            <w:noWrap/>
            <w:vAlign w:val="center"/>
          </w:tcPr>
          <w:p w14:paraId="639C0A08">
            <w:pPr>
              <w:widowControl/>
              <w:snapToGrid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工作条件</w:t>
            </w:r>
          </w:p>
          <w:p w14:paraId="10DE9F43">
            <w:pPr>
              <w:widowControl/>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（8分）</w:t>
            </w:r>
          </w:p>
        </w:tc>
        <w:tc>
          <w:tcPr>
            <w:tcW w:w="1010" w:type="pct"/>
            <w:tcBorders>
              <w:top w:val="single" w:color="000000" w:sz="4" w:space="0"/>
              <w:left w:val="single" w:color="000000" w:sz="4" w:space="0"/>
              <w:bottom w:val="single" w:color="000000" w:sz="4" w:space="0"/>
              <w:right w:val="single" w:color="000000" w:sz="4" w:space="0"/>
            </w:tcBorders>
            <w:noWrap/>
            <w:vAlign w:val="center"/>
          </w:tcPr>
          <w:p w14:paraId="4301BAD3">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办公条件</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CF4EF4F">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62733820">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有活动场所2分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C39B168">
            <w:pPr>
              <w:widowControl/>
              <w:snapToGrid w:val="0"/>
              <w:spacing w:line="240" w:lineRule="exact"/>
              <w:jc w:val="center"/>
              <w:rPr>
                <w:rFonts w:ascii="宋体" w:hAnsi="宋体"/>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5F780A2D">
            <w:pPr>
              <w:widowControl/>
              <w:snapToGrid w:val="0"/>
              <w:spacing w:line="240" w:lineRule="exact"/>
              <w:jc w:val="center"/>
              <w:rPr>
                <w:rFonts w:ascii="宋体" w:hAnsi="宋体"/>
                <w:color w:val="000000"/>
                <w:sz w:val="24"/>
                <w:szCs w:val="24"/>
              </w:rPr>
            </w:pPr>
          </w:p>
        </w:tc>
      </w:tr>
      <w:tr w14:paraId="7A6C0843">
        <w:tblPrEx>
          <w:tblCellMar>
            <w:top w:w="0" w:type="dxa"/>
            <w:left w:w="108" w:type="dxa"/>
            <w:bottom w:w="0" w:type="dxa"/>
            <w:right w:w="108" w:type="dxa"/>
          </w:tblCellMar>
        </w:tblPrEx>
        <w:trPr>
          <w:trHeight w:val="804" w:hRule="atLeast"/>
        </w:trPr>
        <w:tc>
          <w:tcPr>
            <w:tcW w:w="980" w:type="pct"/>
            <w:vMerge w:val="continue"/>
            <w:tcBorders>
              <w:left w:val="single" w:color="000000" w:sz="4" w:space="0"/>
              <w:right w:val="single" w:color="000000" w:sz="4" w:space="0"/>
            </w:tcBorders>
            <w:noWrap/>
            <w:vAlign w:val="center"/>
          </w:tcPr>
          <w:p w14:paraId="46B0DBD3">
            <w:pPr>
              <w:widowControl/>
              <w:snapToGrid w:val="0"/>
              <w:spacing w:line="240" w:lineRule="exact"/>
              <w:jc w:val="center"/>
              <w:rPr>
                <w:rFonts w:ascii="仿宋" w:hAnsi="仿宋" w:eastAsia="仿宋" w:cs="仿宋"/>
                <w:color w:val="000000"/>
                <w:sz w:val="24"/>
                <w:szCs w:val="24"/>
              </w:rPr>
            </w:pPr>
          </w:p>
        </w:tc>
        <w:tc>
          <w:tcPr>
            <w:tcW w:w="1010" w:type="pct"/>
            <w:tcBorders>
              <w:top w:val="single" w:color="000000" w:sz="4" w:space="0"/>
              <w:left w:val="single" w:color="000000" w:sz="4" w:space="0"/>
              <w:right w:val="single" w:color="000000" w:sz="4" w:space="0"/>
            </w:tcBorders>
            <w:noWrap/>
            <w:vAlign w:val="center"/>
          </w:tcPr>
          <w:p w14:paraId="6CAC524D">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工作人员</w:t>
            </w:r>
          </w:p>
        </w:tc>
        <w:tc>
          <w:tcPr>
            <w:tcW w:w="443" w:type="pct"/>
            <w:tcBorders>
              <w:top w:val="single" w:color="000000" w:sz="4" w:space="0"/>
              <w:left w:val="single" w:color="000000" w:sz="4" w:space="0"/>
              <w:right w:val="single" w:color="000000" w:sz="4" w:space="0"/>
            </w:tcBorders>
            <w:noWrap/>
            <w:vAlign w:val="center"/>
          </w:tcPr>
          <w:p w14:paraId="0127E6D0">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2分</w:t>
            </w:r>
          </w:p>
        </w:tc>
        <w:tc>
          <w:tcPr>
            <w:tcW w:w="1630" w:type="pct"/>
            <w:tcBorders>
              <w:top w:val="single" w:color="000000" w:sz="4" w:space="0"/>
              <w:left w:val="single" w:color="000000" w:sz="4" w:space="0"/>
              <w:right w:val="single" w:color="000000" w:sz="4" w:space="0"/>
            </w:tcBorders>
            <w:noWrap/>
            <w:vAlign w:val="center"/>
          </w:tcPr>
          <w:p w14:paraId="798803C5">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专职工作人员2分，兼职工作人员1分</w:t>
            </w:r>
          </w:p>
        </w:tc>
        <w:tc>
          <w:tcPr>
            <w:tcW w:w="535" w:type="pct"/>
            <w:tcBorders>
              <w:top w:val="single" w:color="000000" w:sz="4" w:space="0"/>
              <w:left w:val="single" w:color="000000" w:sz="4" w:space="0"/>
              <w:right w:val="single" w:color="000000" w:sz="4" w:space="0"/>
            </w:tcBorders>
            <w:noWrap/>
            <w:vAlign w:val="center"/>
          </w:tcPr>
          <w:p w14:paraId="6A9B754F">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right w:val="single" w:color="000000" w:sz="4" w:space="0"/>
            </w:tcBorders>
            <w:noWrap/>
            <w:vAlign w:val="center"/>
          </w:tcPr>
          <w:p w14:paraId="66A4BCEE">
            <w:pPr>
              <w:widowControl/>
              <w:snapToGrid w:val="0"/>
              <w:spacing w:line="240" w:lineRule="exact"/>
              <w:jc w:val="center"/>
              <w:rPr>
                <w:rFonts w:ascii="仿宋" w:hAnsi="仿宋" w:eastAsia="仿宋" w:cs="仿宋"/>
                <w:color w:val="000000"/>
                <w:sz w:val="24"/>
                <w:szCs w:val="24"/>
              </w:rPr>
            </w:pPr>
          </w:p>
        </w:tc>
      </w:tr>
      <w:tr w14:paraId="16496E7A">
        <w:tblPrEx>
          <w:tblCellMar>
            <w:top w:w="0" w:type="dxa"/>
            <w:left w:w="108" w:type="dxa"/>
            <w:bottom w:w="0" w:type="dxa"/>
            <w:right w:w="108" w:type="dxa"/>
          </w:tblCellMar>
        </w:tblPrEx>
        <w:trPr>
          <w:trHeight w:val="804" w:hRule="atLeast"/>
        </w:trPr>
        <w:tc>
          <w:tcPr>
            <w:tcW w:w="980" w:type="pct"/>
            <w:vMerge w:val="continue"/>
            <w:tcBorders>
              <w:left w:val="single" w:color="000000" w:sz="4" w:space="0"/>
              <w:right w:val="single" w:color="000000" w:sz="4" w:space="0"/>
            </w:tcBorders>
            <w:noWrap/>
            <w:vAlign w:val="center"/>
          </w:tcPr>
          <w:p w14:paraId="288349EE">
            <w:pPr>
              <w:widowControl/>
              <w:snapToGrid w:val="0"/>
              <w:spacing w:line="240" w:lineRule="exact"/>
              <w:jc w:val="center"/>
              <w:rPr>
                <w:rFonts w:ascii="仿宋" w:hAnsi="仿宋" w:eastAsia="仿宋" w:cs="仿宋"/>
                <w:color w:val="000000"/>
                <w:sz w:val="24"/>
                <w:szCs w:val="24"/>
              </w:rPr>
            </w:pPr>
          </w:p>
        </w:tc>
        <w:tc>
          <w:tcPr>
            <w:tcW w:w="1010" w:type="pct"/>
            <w:tcBorders>
              <w:top w:val="single" w:color="000000" w:sz="4" w:space="0"/>
              <w:left w:val="single" w:color="000000" w:sz="4" w:space="0"/>
              <w:right w:val="single" w:color="000000" w:sz="4" w:space="0"/>
            </w:tcBorders>
            <w:noWrap/>
            <w:vAlign w:val="center"/>
          </w:tcPr>
          <w:p w14:paraId="30CB9F70">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活动经费</w:t>
            </w:r>
          </w:p>
        </w:tc>
        <w:tc>
          <w:tcPr>
            <w:tcW w:w="443" w:type="pct"/>
            <w:tcBorders>
              <w:top w:val="single" w:color="000000" w:sz="4" w:space="0"/>
              <w:left w:val="single" w:color="000000" w:sz="4" w:space="0"/>
              <w:right w:val="single" w:color="000000" w:sz="4" w:space="0"/>
            </w:tcBorders>
            <w:noWrap/>
            <w:vAlign w:val="center"/>
          </w:tcPr>
          <w:p w14:paraId="7153C7FF">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4分</w:t>
            </w:r>
          </w:p>
        </w:tc>
        <w:tc>
          <w:tcPr>
            <w:tcW w:w="1630" w:type="pct"/>
            <w:tcBorders>
              <w:top w:val="single" w:color="000000" w:sz="4" w:space="0"/>
              <w:left w:val="single" w:color="000000" w:sz="4" w:space="0"/>
              <w:right w:val="single" w:color="000000" w:sz="4" w:space="0"/>
            </w:tcBorders>
            <w:noWrap/>
            <w:vAlign w:val="center"/>
          </w:tcPr>
          <w:p w14:paraId="224E8E35">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年度预算安排4分，</w:t>
            </w:r>
            <w:r>
              <w:rPr>
                <w:rFonts w:hint="eastAsia" w:ascii="仿宋" w:hAnsi="仿宋" w:eastAsia="仿宋" w:cs="仿宋"/>
                <w:kern w:val="0"/>
                <w:sz w:val="24"/>
                <w:szCs w:val="24"/>
              </w:rPr>
              <w:t>一事一议</w:t>
            </w:r>
            <w:r>
              <w:rPr>
                <w:rFonts w:hint="eastAsia" w:ascii="仿宋" w:hAnsi="仿宋" w:eastAsia="仿宋" w:cs="仿宋"/>
                <w:color w:val="000000"/>
                <w:kern w:val="0"/>
                <w:sz w:val="24"/>
                <w:szCs w:val="24"/>
              </w:rPr>
              <w:t>安排</w:t>
            </w:r>
            <w:r>
              <w:rPr>
                <w:rFonts w:hint="eastAsia" w:ascii="仿宋" w:hAnsi="仿宋" w:eastAsia="仿宋" w:cs="仿宋"/>
                <w:kern w:val="0"/>
                <w:sz w:val="24"/>
                <w:szCs w:val="24"/>
              </w:rPr>
              <w:t>3分</w:t>
            </w:r>
          </w:p>
        </w:tc>
        <w:tc>
          <w:tcPr>
            <w:tcW w:w="535" w:type="pct"/>
            <w:tcBorders>
              <w:top w:val="single" w:color="000000" w:sz="4" w:space="0"/>
              <w:left w:val="single" w:color="000000" w:sz="4" w:space="0"/>
              <w:right w:val="single" w:color="000000" w:sz="4" w:space="0"/>
            </w:tcBorders>
            <w:noWrap/>
            <w:vAlign w:val="center"/>
          </w:tcPr>
          <w:p w14:paraId="335557D0">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right w:val="single" w:color="000000" w:sz="4" w:space="0"/>
            </w:tcBorders>
            <w:noWrap/>
            <w:vAlign w:val="center"/>
          </w:tcPr>
          <w:p w14:paraId="074AF458">
            <w:pPr>
              <w:widowControl/>
              <w:snapToGrid w:val="0"/>
              <w:spacing w:line="240" w:lineRule="exact"/>
              <w:jc w:val="center"/>
              <w:rPr>
                <w:rFonts w:ascii="仿宋" w:hAnsi="仿宋" w:eastAsia="仿宋" w:cs="仿宋"/>
                <w:color w:val="000000"/>
                <w:sz w:val="24"/>
                <w:szCs w:val="24"/>
              </w:rPr>
            </w:pPr>
          </w:p>
        </w:tc>
      </w:tr>
      <w:tr w14:paraId="2242BD5A">
        <w:tblPrEx>
          <w:tblCellMar>
            <w:top w:w="0" w:type="dxa"/>
            <w:left w:w="108" w:type="dxa"/>
            <w:bottom w:w="0" w:type="dxa"/>
            <w:right w:w="108" w:type="dxa"/>
          </w:tblCellMar>
        </w:tblPrEx>
        <w:trPr>
          <w:trHeight w:val="645" w:hRule="atLeast"/>
        </w:trPr>
        <w:tc>
          <w:tcPr>
            <w:tcW w:w="980" w:type="pct"/>
            <w:vMerge w:val="restart"/>
            <w:tcBorders>
              <w:top w:val="single" w:color="000000" w:sz="4" w:space="0"/>
              <w:left w:val="single" w:color="000000" w:sz="4" w:space="0"/>
              <w:bottom w:val="single" w:color="000000" w:sz="4" w:space="0"/>
              <w:right w:val="single" w:color="000000" w:sz="4" w:space="0"/>
            </w:tcBorders>
            <w:noWrap/>
            <w:vAlign w:val="center"/>
          </w:tcPr>
          <w:p w14:paraId="227A8917">
            <w:pPr>
              <w:widowControl/>
              <w:snapToGrid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内部治理</w:t>
            </w:r>
          </w:p>
          <w:p w14:paraId="1AD30DEA">
            <w:pPr>
              <w:widowControl/>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（14分）</w:t>
            </w:r>
          </w:p>
        </w:tc>
        <w:tc>
          <w:tcPr>
            <w:tcW w:w="1010" w:type="pct"/>
            <w:tcBorders>
              <w:top w:val="single" w:color="000000" w:sz="4" w:space="0"/>
              <w:left w:val="single" w:color="000000" w:sz="4" w:space="0"/>
              <w:bottom w:val="single" w:color="000000" w:sz="4" w:space="0"/>
              <w:right w:val="single" w:color="000000" w:sz="4" w:space="0"/>
            </w:tcBorders>
            <w:noWrap/>
            <w:vAlign w:val="center"/>
          </w:tcPr>
          <w:p w14:paraId="538B1E22">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组织架构</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087D19DD">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35829AE2">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民主选举产生主任委员、秘书长2分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12EE7E">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525CB31C">
            <w:pPr>
              <w:widowControl/>
              <w:snapToGrid w:val="0"/>
              <w:spacing w:line="240" w:lineRule="exact"/>
              <w:jc w:val="center"/>
              <w:rPr>
                <w:rFonts w:ascii="仿宋" w:hAnsi="仿宋" w:eastAsia="仿宋" w:cs="仿宋"/>
                <w:color w:val="000000"/>
                <w:sz w:val="24"/>
                <w:szCs w:val="24"/>
              </w:rPr>
            </w:pPr>
          </w:p>
        </w:tc>
      </w:tr>
      <w:tr w14:paraId="1C80C48E">
        <w:tblPrEx>
          <w:tblCellMar>
            <w:top w:w="0" w:type="dxa"/>
            <w:left w:w="108" w:type="dxa"/>
            <w:bottom w:w="0" w:type="dxa"/>
            <w:right w:w="108" w:type="dxa"/>
          </w:tblCellMar>
        </w:tblPrEx>
        <w:trPr>
          <w:trHeight w:val="617"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28EF21B7">
            <w:pPr>
              <w:widowControl/>
              <w:snapToGrid w:val="0"/>
              <w:spacing w:line="240" w:lineRule="exact"/>
              <w:jc w:val="center"/>
              <w:rPr>
                <w:rFonts w:ascii="仿宋" w:hAnsi="仿宋" w:eastAsia="仿宋" w:cs="仿宋"/>
                <w:color w:val="000000"/>
                <w:sz w:val="24"/>
                <w:szCs w:val="24"/>
              </w:rPr>
            </w:pPr>
          </w:p>
        </w:tc>
        <w:tc>
          <w:tcPr>
            <w:tcW w:w="1010" w:type="pct"/>
            <w:tcBorders>
              <w:top w:val="single" w:color="000000" w:sz="4" w:space="0"/>
              <w:left w:val="single" w:color="000000" w:sz="4" w:space="0"/>
              <w:bottom w:val="single" w:color="000000" w:sz="4" w:space="0"/>
              <w:right w:val="single" w:color="000000" w:sz="4" w:space="0"/>
            </w:tcBorders>
            <w:noWrap/>
            <w:vAlign w:val="center"/>
          </w:tcPr>
          <w:p w14:paraId="4C364838">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运行规则</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62FA56FB">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320CAB43">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制订工作规则2分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9BAAA42">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6DE3BCE3">
            <w:pPr>
              <w:widowControl/>
              <w:snapToGrid w:val="0"/>
              <w:spacing w:line="240" w:lineRule="exact"/>
              <w:jc w:val="center"/>
              <w:rPr>
                <w:rFonts w:ascii="仿宋" w:hAnsi="仿宋" w:eastAsia="仿宋" w:cs="仿宋"/>
                <w:color w:val="000000"/>
                <w:sz w:val="24"/>
                <w:szCs w:val="24"/>
              </w:rPr>
            </w:pPr>
          </w:p>
        </w:tc>
      </w:tr>
      <w:tr w14:paraId="0F8BE899">
        <w:tblPrEx>
          <w:tblCellMar>
            <w:top w:w="0" w:type="dxa"/>
            <w:left w:w="108" w:type="dxa"/>
            <w:bottom w:w="0" w:type="dxa"/>
            <w:right w:w="108" w:type="dxa"/>
          </w:tblCellMar>
        </w:tblPrEx>
        <w:trPr>
          <w:trHeight w:val="671"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31C8C5AA">
            <w:pPr>
              <w:widowControl/>
              <w:snapToGrid w:val="0"/>
              <w:spacing w:line="240" w:lineRule="exact"/>
              <w:jc w:val="center"/>
              <w:rPr>
                <w:rFonts w:ascii="仿宋" w:hAnsi="仿宋" w:eastAsia="仿宋" w:cs="仿宋"/>
                <w:color w:val="000000"/>
                <w:sz w:val="24"/>
                <w:szCs w:val="24"/>
              </w:rPr>
            </w:pPr>
          </w:p>
        </w:tc>
        <w:tc>
          <w:tcPr>
            <w:tcW w:w="1010" w:type="pct"/>
            <w:tcBorders>
              <w:top w:val="single" w:color="000000" w:sz="4" w:space="0"/>
              <w:left w:val="single" w:color="000000" w:sz="4" w:space="0"/>
              <w:bottom w:val="single" w:color="000000" w:sz="4" w:space="0"/>
              <w:right w:val="single" w:color="000000" w:sz="4" w:space="0"/>
            </w:tcBorders>
            <w:noWrap/>
            <w:vAlign w:val="center"/>
          </w:tcPr>
          <w:p w14:paraId="60B86C52">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印章管理</w:t>
            </w:r>
          </w:p>
        </w:tc>
        <w:tc>
          <w:tcPr>
            <w:tcW w:w="443" w:type="pct"/>
            <w:tcBorders>
              <w:top w:val="single" w:color="000000" w:sz="4" w:space="0"/>
              <w:left w:val="single" w:color="000000" w:sz="4" w:space="0"/>
              <w:right w:val="single" w:color="000000" w:sz="4" w:space="0"/>
            </w:tcBorders>
            <w:noWrap/>
            <w:vAlign w:val="center"/>
          </w:tcPr>
          <w:p w14:paraId="1CF07B25">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2分</w:t>
            </w:r>
          </w:p>
        </w:tc>
        <w:tc>
          <w:tcPr>
            <w:tcW w:w="1630" w:type="pct"/>
            <w:tcBorders>
              <w:top w:val="single" w:color="000000" w:sz="4" w:space="0"/>
              <w:left w:val="single" w:color="000000" w:sz="4" w:space="0"/>
              <w:right w:val="single" w:color="000000" w:sz="4" w:space="0"/>
            </w:tcBorders>
            <w:noWrap/>
            <w:vAlign w:val="center"/>
          </w:tcPr>
          <w:p w14:paraId="669060C6">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专人保管1分，有使用制度1分</w:t>
            </w:r>
          </w:p>
        </w:tc>
        <w:tc>
          <w:tcPr>
            <w:tcW w:w="535" w:type="pct"/>
            <w:tcBorders>
              <w:top w:val="single" w:color="000000" w:sz="4" w:space="0"/>
              <w:left w:val="single" w:color="000000" w:sz="4" w:space="0"/>
              <w:right w:val="single" w:color="000000" w:sz="4" w:space="0"/>
            </w:tcBorders>
            <w:noWrap/>
            <w:vAlign w:val="center"/>
          </w:tcPr>
          <w:p w14:paraId="4CED317D">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04F9FC17">
            <w:pPr>
              <w:widowControl/>
              <w:snapToGrid w:val="0"/>
              <w:spacing w:line="240" w:lineRule="exact"/>
              <w:jc w:val="center"/>
              <w:rPr>
                <w:rFonts w:ascii="仿宋" w:hAnsi="仿宋" w:eastAsia="仿宋" w:cs="仿宋"/>
                <w:color w:val="000000"/>
                <w:sz w:val="24"/>
                <w:szCs w:val="24"/>
              </w:rPr>
            </w:pPr>
          </w:p>
        </w:tc>
      </w:tr>
      <w:tr w14:paraId="51439D53">
        <w:tblPrEx>
          <w:tblCellMar>
            <w:top w:w="0" w:type="dxa"/>
            <w:left w:w="108" w:type="dxa"/>
            <w:bottom w:w="0" w:type="dxa"/>
            <w:right w:w="108" w:type="dxa"/>
          </w:tblCellMar>
        </w:tblPrEx>
        <w:trPr>
          <w:trHeight w:val="926"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3EFA6651">
            <w:pPr>
              <w:widowControl/>
              <w:snapToGrid w:val="0"/>
              <w:spacing w:line="240" w:lineRule="exact"/>
              <w:jc w:val="center"/>
              <w:rPr>
                <w:rFonts w:ascii="仿宋" w:hAnsi="仿宋" w:eastAsia="仿宋" w:cs="仿宋"/>
                <w:color w:val="000000"/>
                <w:sz w:val="24"/>
                <w:szCs w:val="24"/>
              </w:rPr>
            </w:pPr>
          </w:p>
        </w:tc>
        <w:tc>
          <w:tcPr>
            <w:tcW w:w="1010" w:type="pct"/>
            <w:tcBorders>
              <w:top w:val="single" w:color="000000" w:sz="4" w:space="0"/>
              <w:left w:val="single" w:color="000000" w:sz="4" w:space="0"/>
              <w:bottom w:val="single" w:color="000000" w:sz="4" w:space="0"/>
              <w:right w:val="single" w:color="000000" w:sz="4" w:space="0"/>
            </w:tcBorders>
            <w:noWrap/>
            <w:vAlign w:val="center"/>
          </w:tcPr>
          <w:p w14:paraId="0F5D9618">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委员管理</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2D83A144">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09564A83">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建立委员资信档案1分，有委员参加活动签到表1分，有委员年度活动统计表2分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9FDB2A2">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2A5DA5FC">
            <w:pPr>
              <w:widowControl/>
              <w:snapToGrid w:val="0"/>
              <w:spacing w:line="240" w:lineRule="exact"/>
              <w:jc w:val="center"/>
              <w:rPr>
                <w:rFonts w:ascii="仿宋" w:hAnsi="仿宋" w:eastAsia="仿宋" w:cs="仿宋"/>
                <w:color w:val="000000"/>
                <w:sz w:val="24"/>
                <w:szCs w:val="24"/>
              </w:rPr>
            </w:pPr>
          </w:p>
        </w:tc>
      </w:tr>
      <w:tr w14:paraId="16E8BB00">
        <w:tblPrEx>
          <w:tblCellMar>
            <w:top w:w="0" w:type="dxa"/>
            <w:left w:w="108" w:type="dxa"/>
            <w:bottom w:w="0" w:type="dxa"/>
            <w:right w:w="108" w:type="dxa"/>
          </w:tblCellMar>
        </w:tblPrEx>
        <w:trPr>
          <w:trHeight w:val="867"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490F9CAF">
            <w:pPr>
              <w:widowControl/>
              <w:snapToGrid w:val="0"/>
              <w:spacing w:line="240" w:lineRule="exact"/>
              <w:jc w:val="center"/>
              <w:rPr>
                <w:rFonts w:ascii="仿宋" w:hAnsi="仿宋" w:eastAsia="仿宋" w:cs="仿宋"/>
                <w:color w:val="000000"/>
                <w:sz w:val="24"/>
                <w:szCs w:val="24"/>
              </w:rPr>
            </w:pPr>
          </w:p>
        </w:tc>
        <w:tc>
          <w:tcPr>
            <w:tcW w:w="1010" w:type="pct"/>
            <w:tcBorders>
              <w:top w:val="single" w:color="000000" w:sz="4" w:space="0"/>
              <w:left w:val="single" w:color="000000" w:sz="4" w:space="0"/>
              <w:bottom w:val="single" w:color="000000" w:sz="4" w:space="0"/>
              <w:right w:val="single" w:color="000000" w:sz="4" w:space="0"/>
            </w:tcBorders>
            <w:noWrap/>
            <w:vAlign w:val="center"/>
          </w:tcPr>
          <w:p w14:paraId="3EC0D9E4">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议事制度</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C6E1726">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00AD8053">
            <w:pPr>
              <w:widowControl/>
              <w:snapToGrid w:val="0"/>
              <w:spacing w:line="24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themeColor="text1"/>
                <w:kern w:val="0"/>
                <w:sz w:val="24"/>
                <w:szCs w:val="24"/>
                <w14:textFill>
                  <w14:solidFill>
                    <w14:schemeClr w14:val="tx1"/>
                  </w14:solidFill>
                </w14:textFill>
              </w:rPr>
              <w:t>召开会议研究工作</w:t>
            </w:r>
            <w:r>
              <w:rPr>
                <w:rFonts w:hint="eastAsia" w:ascii="仿宋" w:hAnsi="仿宋" w:eastAsia="仿宋" w:cs="仿宋"/>
                <w:color w:val="000000" w:themeColor="text1"/>
                <w:kern w:val="0"/>
                <w:sz w:val="24"/>
                <w:szCs w:val="24"/>
                <w:lang w:eastAsia="zh-CN"/>
                <w14:textFill>
                  <w14:solidFill>
                    <w14:schemeClr w14:val="tx1"/>
                  </w14:solidFill>
                </w14:textFill>
              </w:rPr>
              <w:t>（以参会者签字的会议记录材料为准）</w:t>
            </w:r>
            <w:r>
              <w:rPr>
                <w:rFonts w:hint="eastAsia" w:ascii="仿宋" w:hAnsi="仿宋" w:eastAsia="仿宋" w:cs="仿宋"/>
                <w:color w:val="000000" w:themeColor="text1"/>
                <w:kern w:val="0"/>
                <w:sz w:val="24"/>
                <w:szCs w:val="24"/>
                <w14:textFill>
                  <w14:solidFill>
                    <w14:schemeClr w14:val="tx1"/>
                  </w14:solidFill>
                </w14:textFill>
              </w:rPr>
              <w:t>一次2分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594199">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40D06D5D">
            <w:pPr>
              <w:widowControl/>
              <w:snapToGrid w:val="0"/>
              <w:spacing w:line="240" w:lineRule="exact"/>
              <w:jc w:val="center"/>
              <w:rPr>
                <w:rFonts w:ascii="仿宋" w:hAnsi="仿宋" w:eastAsia="仿宋" w:cs="仿宋"/>
                <w:color w:val="000000"/>
                <w:sz w:val="24"/>
                <w:szCs w:val="24"/>
              </w:rPr>
            </w:pPr>
          </w:p>
        </w:tc>
      </w:tr>
      <w:tr w14:paraId="0C5148D1">
        <w:tblPrEx>
          <w:tblCellMar>
            <w:top w:w="0" w:type="dxa"/>
            <w:left w:w="108" w:type="dxa"/>
            <w:bottom w:w="0" w:type="dxa"/>
            <w:right w:w="108" w:type="dxa"/>
          </w:tblCellMar>
        </w:tblPrEx>
        <w:trPr>
          <w:trHeight w:val="949" w:hRule="atLeast"/>
        </w:trPr>
        <w:tc>
          <w:tcPr>
            <w:tcW w:w="980" w:type="pct"/>
            <w:vMerge w:val="restart"/>
            <w:tcBorders>
              <w:top w:val="single" w:color="000000" w:sz="4" w:space="0"/>
              <w:left w:val="single" w:color="000000" w:sz="4" w:space="0"/>
              <w:bottom w:val="single" w:color="000000" w:sz="4" w:space="0"/>
              <w:right w:val="single" w:color="000000" w:sz="4" w:space="0"/>
            </w:tcBorders>
            <w:noWrap/>
            <w:vAlign w:val="center"/>
          </w:tcPr>
          <w:p w14:paraId="34EB4508">
            <w:pPr>
              <w:widowControl/>
              <w:snapToGrid w:val="0"/>
              <w:spacing w:line="240" w:lineRule="exact"/>
              <w:jc w:val="center"/>
              <w:textAlignment w:val="center"/>
              <w:rPr>
                <w:rFonts w:ascii="仿宋" w:hAnsi="仿宋" w:eastAsia="仿宋" w:cs="仿宋"/>
                <w:color w:val="000000"/>
                <w:kern w:val="0"/>
                <w:sz w:val="24"/>
                <w:szCs w:val="24"/>
              </w:rPr>
            </w:pPr>
          </w:p>
          <w:p w14:paraId="0A773F64">
            <w:pPr>
              <w:widowControl/>
              <w:snapToGrid w:val="0"/>
              <w:spacing w:line="240" w:lineRule="exact"/>
              <w:jc w:val="center"/>
              <w:textAlignment w:val="center"/>
              <w:rPr>
                <w:rFonts w:ascii="仿宋" w:hAnsi="仿宋" w:eastAsia="仿宋" w:cs="仿宋"/>
                <w:color w:val="000000"/>
                <w:kern w:val="0"/>
                <w:sz w:val="24"/>
                <w:szCs w:val="24"/>
              </w:rPr>
            </w:pPr>
          </w:p>
          <w:p w14:paraId="0CAABBC0">
            <w:pPr>
              <w:widowControl/>
              <w:snapToGrid w:val="0"/>
              <w:spacing w:line="240" w:lineRule="exact"/>
              <w:jc w:val="center"/>
              <w:textAlignment w:val="center"/>
              <w:rPr>
                <w:rFonts w:ascii="仿宋" w:hAnsi="仿宋" w:eastAsia="仿宋" w:cs="仿宋"/>
                <w:color w:val="000000"/>
                <w:kern w:val="0"/>
                <w:sz w:val="24"/>
                <w:szCs w:val="24"/>
              </w:rPr>
            </w:pPr>
          </w:p>
          <w:p w14:paraId="4A32B83D">
            <w:pPr>
              <w:widowControl/>
              <w:snapToGrid w:val="0"/>
              <w:spacing w:line="240" w:lineRule="exact"/>
              <w:jc w:val="center"/>
              <w:textAlignment w:val="center"/>
              <w:rPr>
                <w:rFonts w:ascii="仿宋" w:hAnsi="仿宋" w:eastAsia="仿宋" w:cs="仿宋"/>
                <w:color w:val="000000"/>
                <w:kern w:val="0"/>
                <w:sz w:val="24"/>
                <w:szCs w:val="24"/>
              </w:rPr>
            </w:pPr>
          </w:p>
          <w:p w14:paraId="7EB3B341">
            <w:pPr>
              <w:widowControl/>
              <w:snapToGrid w:val="0"/>
              <w:spacing w:line="240" w:lineRule="exact"/>
              <w:jc w:val="center"/>
              <w:textAlignment w:val="center"/>
              <w:rPr>
                <w:rFonts w:ascii="仿宋" w:hAnsi="仿宋" w:eastAsia="仿宋" w:cs="仿宋"/>
                <w:color w:val="000000"/>
                <w:kern w:val="0"/>
                <w:sz w:val="24"/>
                <w:szCs w:val="24"/>
              </w:rPr>
            </w:pPr>
          </w:p>
          <w:p w14:paraId="1CBA075A">
            <w:pPr>
              <w:widowControl/>
              <w:snapToGrid w:val="0"/>
              <w:spacing w:line="240" w:lineRule="exact"/>
              <w:jc w:val="center"/>
              <w:textAlignment w:val="center"/>
              <w:rPr>
                <w:rFonts w:ascii="仿宋" w:hAnsi="仿宋" w:eastAsia="仿宋" w:cs="仿宋"/>
                <w:color w:val="000000"/>
                <w:kern w:val="0"/>
                <w:sz w:val="24"/>
                <w:szCs w:val="24"/>
              </w:rPr>
            </w:pPr>
          </w:p>
          <w:p w14:paraId="49E5AECC">
            <w:pPr>
              <w:widowControl/>
              <w:snapToGrid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组织活动</w:t>
            </w:r>
          </w:p>
          <w:p w14:paraId="7BC7F502">
            <w:pPr>
              <w:widowControl/>
              <w:snapToGrid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（58分）</w:t>
            </w:r>
          </w:p>
          <w:p w14:paraId="2EB5723D">
            <w:pPr>
              <w:widowControl/>
              <w:snapToGrid w:val="0"/>
              <w:spacing w:line="240" w:lineRule="exact"/>
              <w:jc w:val="center"/>
              <w:textAlignment w:val="center"/>
              <w:rPr>
                <w:rFonts w:ascii="仿宋" w:hAnsi="仿宋" w:eastAsia="仿宋" w:cs="仿宋"/>
                <w:color w:val="000000"/>
                <w:kern w:val="0"/>
                <w:sz w:val="24"/>
                <w:szCs w:val="24"/>
              </w:rPr>
            </w:pPr>
          </w:p>
          <w:p w14:paraId="36016D70">
            <w:pPr>
              <w:widowControl/>
              <w:snapToGrid w:val="0"/>
              <w:spacing w:line="240" w:lineRule="exact"/>
              <w:jc w:val="center"/>
              <w:textAlignment w:val="center"/>
              <w:rPr>
                <w:rFonts w:ascii="仿宋" w:hAnsi="仿宋" w:eastAsia="仿宋" w:cs="仿宋"/>
                <w:color w:val="000000"/>
                <w:kern w:val="0"/>
                <w:sz w:val="24"/>
                <w:szCs w:val="24"/>
              </w:rPr>
            </w:pPr>
          </w:p>
          <w:p w14:paraId="22D2ED30">
            <w:pPr>
              <w:widowControl/>
              <w:snapToGrid w:val="0"/>
              <w:spacing w:line="240" w:lineRule="exact"/>
              <w:jc w:val="center"/>
              <w:textAlignment w:val="center"/>
              <w:rPr>
                <w:rFonts w:ascii="仿宋" w:hAnsi="仿宋" w:eastAsia="仿宋" w:cs="仿宋"/>
                <w:color w:val="000000"/>
                <w:kern w:val="0"/>
                <w:sz w:val="24"/>
                <w:szCs w:val="24"/>
              </w:rPr>
            </w:pPr>
          </w:p>
          <w:p w14:paraId="51BDACDE">
            <w:pPr>
              <w:widowControl/>
              <w:snapToGrid w:val="0"/>
              <w:spacing w:line="240" w:lineRule="exact"/>
              <w:jc w:val="center"/>
              <w:textAlignment w:val="center"/>
              <w:rPr>
                <w:rFonts w:ascii="仿宋" w:hAnsi="仿宋" w:eastAsia="仿宋" w:cs="仿宋"/>
                <w:color w:val="000000"/>
                <w:kern w:val="0"/>
                <w:sz w:val="24"/>
                <w:szCs w:val="24"/>
              </w:rPr>
            </w:pPr>
          </w:p>
          <w:p w14:paraId="14C11E49">
            <w:pPr>
              <w:widowControl/>
              <w:snapToGrid w:val="0"/>
              <w:spacing w:line="240" w:lineRule="exact"/>
              <w:jc w:val="center"/>
              <w:textAlignment w:val="center"/>
              <w:rPr>
                <w:rFonts w:ascii="仿宋" w:hAnsi="仿宋" w:eastAsia="仿宋" w:cs="仿宋"/>
                <w:color w:val="000000"/>
                <w:kern w:val="0"/>
                <w:sz w:val="24"/>
                <w:szCs w:val="24"/>
              </w:rPr>
            </w:pPr>
          </w:p>
          <w:p w14:paraId="1FDE3456">
            <w:pPr>
              <w:widowControl/>
              <w:snapToGrid w:val="0"/>
              <w:spacing w:line="240" w:lineRule="exact"/>
              <w:jc w:val="center"/>
              <w:textAlignment w:val="center"/>
              <w:rPr>
                <w:rFonts w:ascii="仿宋" w:hAnsi="仿宋" w:eastAsia="仿宋" w:cs="仿宋"/>
                <w:color w:val="000000"/>
                <w:kern w:val="0"/>
                <w:sz w:val="24"/>
                <w:szCs w:val="24"/>
              </w:rPr>
            </w:pPr>
          </w:p>
          <w:p w14:paraId="02F5DA8D">
            <w:pPr>
              <w:widowControl/>
              <w:snapToGrid w:val="0"/>
              <w:spacing w:line="240" w:lineRule="exact"/>
              <w:jc w:val="center"/>
              <w:textAlignment w:val="center"/>
              <w:rPr>
                <w:rFonts w:ascii="仿宋" w:hAnsi="仿宋" w:eastAsia="仿宋" w:cs="仿宋"/>
                <w:color w:val="000000"/>
                <w:kern w:val="0"/>
                <w:sz w:val="24"/>
                <w:szCs w:val="24"/>
              </w:rPr>
            </w:pPr>
          </w:p>
          <w:p w14:paraId="7729E85B">
            <w:pPr>
              <w:widowControl/>
              <w:snapToGrid w:val="0"/>
              <w:spacing w:line="240" w:lineRule="exact"/>
              <w:jc w:val="center"/>
              <w:textAlignment w:val="center"/>
              <w:rPr>
                <w:rFonts w:ascii="仿宋" w:hAnsi="仿宋" w:eastAsia="仿宋" w:cs="仿宋"/>
                <w:color w:val="000000"/>
                <w:kern w:val="0"/>
                <w:sz w:val="24"/>
                <w:szCs w:val="24"/>
              </w:rPr>
            </w:pPr>
          </w:p>
          <w:p w14:paraId="01AB13B2">
            <w:pPr>
              <w:widowControl/>
              <w:snapToGrid w:val="0"/>
              <w:spacing w:line="240" w:lineRule="exact"/>
              <w:jc w:val="center"/>
              <w:textAlignment w:val="center"/>
              <w:rPr>
                <w:rFonts w:ascii="仿宋" w:hAnsi="仿宋" w:eastAsia="仿宋" w:cs="仿宋"/>
                <w:color w:val="000000"/>
                <w:kern w:val="0"/>
                <w:sz w:val="24"/>
                <w:szCs w:val="24"/>
              </w:rPr>
            </w:pPr>
          </w:p>
          <w:p w14:paraId="07007E80">
            <w:pPr>
              <w:widowControl/>
              <w:snapToGrid w:val="0"/>
              <w:spacing w:line="240" w:lineRule="exact"/>
              <w:jc w:val="center"/>
              <w:textAlignment w:val="center"/>
              <w:rPr>
                <w:rFonts w:ascii="仿宋" w:hAnsi="仿宋" w:eastAsia="仿宋" w:cs="仿宋"/>
                <w:color w:val="000000"/>
                <w:kern w:val="0"/>
                <w:sz w:val="24"/>
                <w:szCs w:val="24"/>
              </w:rPr>
            </w:pPr>
          </w:p>
          <w:p w14:paraId="27A82430">
            <w:pPr>
              <w:widowControl/>
              <w:snapToGrid w:val="0"/>
              <w:spacing w:line="240" w:lineRule="exact"/>
              <w:jc w:val="center"/>
              <w:textAlignment w:val="center"/>
              <w:rPr>
                <w:rFonts w:ascii="仿宋" w:hAnsi="仿宋" w:eastAsia="仿宋" w:cs="仿宋"/>
                <w:color w:val="000000"/>
                <w:kern w:val="0"/>
                <w:sz w:val="24"/>
                <w:szCs w:val="24"/>
              </w:rPr>
            </w:pPr>
          </w:p>
          <w:p w14:paraId="0ECA6EAD">
            <w:pPr>
              <w:widowControl/>
              <w:snapToGrid w:val="0"/>
              <w:spacing w:line="240" w:lineRule="exact"/>
              <w:jc w:val="center"/>
              <w:textAlignment w:val="center"/>
              <w:rPr>
                <w:rFonts w:ascii="仿宋" w:hAnsi="仿宋" w:eastAsia="仿宋" w:cs="仿宋"/>
                <w:color w:val="000000" w:themeColor="text1"/>
                <w:kern w:val="0"/>
                <w:sz w:val="24"/>
                <w:szCs w:val="24"/>
                <w14:textFill>
                  <w14:solidFill>
                    <w14:schemeClr w14:val="tx1"/>
                  </w14:solidFill>
                </w14:textFill>
              </w:rPr>
            </w:pPr>
          </w:p>
          <w:p w14:paraId="2BE9A6F9">
            <w:pPr>
              <w:widowControl/>
              <w:snapToGrid w:val="0"/>
              <w:spacing w:line="240" w:lineRule="exact"/>
              <w:jc w:val="center"/>
              <w:textAlignment w:val="center"/>
              <w:rPr>
                <w:rFonts w:ascii="仿宋" w:hAnsi="仿宋" w:eastAsia="仿宋" w:cs="仿宋"/>
                <w:color w:val="000000"/>
                <w:kern w:val="0"/>
                <w:sz w:val="24"/>
                <w:szCs w:val="24"/>
              </w:rPr>
            </w:pPr>
          </w:p>
          <w:p w14:paraId="74A7C22C">
            <w:pPr>
              <w:widowControl/>
              <w:snapToGrid w:val="0"/>
              <w:spacing w:line="240" w:lineRule="exact"/>
              <w:jc w:val="center"/>
              <w:textAlignment w:val="center"/>
              <w:rPr>
                <w:rFonts w:ascii="仿宋" w:hAnsi="仿宋" w:eastAsia="仿宋" w:cs="仿宋"/>
                <w:color w:val="000000"/>
                <w:kern w:val="0"/>
                <w:sz w:val="24"/>
                <w:szCs w:val="24"/>
              </w:rPr>
            </w:pPr>
          </w:p>
          <w:p w14:paraId="583BEFCA">
            <w:pPr>
              <w:widowControl/>
              <w:snapToGrid w:val="0"/>
              <w:spacing w:line="240" w:lineRule="exact"/>
              <w:jc w:val="center"/>
              <w:textAlignment w:val="center"/>
              <w:rPr>
                <w:rFonts w:ascii="仿宋" w:hAnsi="仿宋" w:eastAsia="仿宋" w:cs="仿宋"/>
                <w:color w:val="000000"/>
                <w:kern w:val="0"/>
                <w:sz w:val="24"/>
                <w:szCs w:val="24"/>
              </w:rPr>
            </w:pPr>
          </w:p>
          <w:p w14:paraId="3C4E8388">
            <w:pPr>
              <w:widowControl/>
              <w:snapToGrid w:val="0"/>
              <w:spacing w:line="240" w:lineRule="exact"/>
              <w:jc w:val="center"/>
              <w:textAlignment w:val="center"/>
              <w:rPr>
                <w:rFonts w:ascii="仿宋" w:hAnsi="仿宋" w:eastAsia="仿宋" w:cs="仿宋"/>
                <w:color w:val="000000"/>
                <w:kern w:val="0"/>
                <w:sz w:val="24"/>
                <w:szCs w:val="24"/>
              </w:rPr>
            </w:pPr>
          </w:p>
          <w:p w14:paraId="5DC649AB">
            <w:pPr>
              <w:widowControl/>
              <w:snapToGrid w:val="0"/>
              <w:spacing w:line="240" w:lineRule="exact"/>
              <w:jc w:val="center"/>
              <w:textAlignment w:val="center"/>
              <w:rPr>
                <w:rFonts w:ascii="仿宋" w:hAnsi="仿宋" w:eastAsia="仿宋" w:cs="仿宋"/>
                <w:color w:val="000000"/>
                <w:kern w:val="0"/>
                <w:sz w:val="24"/>
                <w:szCs w:val="24"/>
              </w:rPr>
            </w:pPr>
          </w:p>
          <w:p w14:paraId="6098C099">
            <w:pPr>
              <w:widowControl/>
              <w:snapToGrid w:val="0"/>
              <w:spacing w:line="240" w:lineRule="exact"/>
              <w:jc w:val="center"/>
              <w:textAlignment w:val="center"/>
              <w:rPr>
                <w:rFonts w:ascii="仿宋" w:hAnsi="仿宋" w:eastAsia="仿宋" w:cs="仿宋"/>
                <w:color w:val="000000"/>
                <w:kern w:val="0"/>
                <w:sz w:val="24"/>
                <w:szCs w:val="24"/>
              </w:rPr>
            </w:pPr>
          </w:p>
          <w:p w14:paraId="55BABCE4">
            <w:pPr>
              <w:widowControl/>
              <w:snapToGrid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组织活动</w:t>
            </w:r>
          </w:p>
          <w:p w14:paraId="0E759C3F">
            <w:pPr>
              <w:widowControl/>
              <w:snapToGrid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（58分）</w:t>
            </w:r>
          </w:p>
        </w:tc>
        <w:tc>
          <w:tcPr>
            <w:tcW w:w="1010" w:type="pct"/>
            <w:tcBorders>
              <w:top w:val="single" w:color="000000" w:sz="4" w:space="0"/>
              <w:left w:val="single" w:color="000000" w:sz="4" w:space="0"/>
              <w:bottom w:val="single" w:color="auto" w:sz="4" w:space="0"/>
              <w:right w:val="single" w:color="000000" w:sz="4" w:space="0"/>
            </w:tcBorders>
            <w:noWrap/>
            <w:vAlign w:val="center"/>
          </w:tcPr>
          <w:p w14:paraId="4CD64917">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常态工作</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3E36B514">
            <w:pPr>
              <w:snapToGrid w:val="0"/>
              <w:spacing w:beforeLines="50" w:afterLines="50" w:line="24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2分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48BBD176">
            <w:pPr>
              <w:snapToGrid w:val="0"/>
              <w:spacing w:beforeLines="50" w:afterLines="50" w:line="240" w:lineRule="exact"/>
              <w:jc w:val="left"/>
              <w:textAlignment w:val="center"/>
              <w:rPr>
                <w:rFonts w:ascii="仿宋" w:hAnsi="仿宋" w:eastAsia="仿宋" w:cs="仿宋"/>
                <w:sz w:val="24"/>
                <w:szCs w:val="24"/>
              </w:rPr>
            </w:pPr>
            <w:r>
              <w:rPr>
                <w:rFonts w:hint="eastAsia" w:ascii="仿宋" w:hAnsi="仿宋" w:eastAsia="仿宋" w:cs="仿宋"/>
                <w:kern w:val="0"/>
                <w:sz w:val="24"/>
                <w:szCs w:val="24"/>
              </w:rPr>
              <w:t>年初有计划、年终有总结（以书面材料为准）2分，缺一项扣1分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A486185">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39DE9C35">
            <w:pPr>
              <w:widowControl/>
              <w:snapToGrid w:val="0"/>
              <w:spacing w:line="240" w:lineRule="exact"/>
              <w:jc w:val="center"/>
              <w:rPr>
                <w:rFonts w:ascii="仿宋" w:hAnsi="仿宋" w:eastAsia="仿宋" w:cs="仿宋"/>
                <w:color w:val="000000"/>
                <w:sz w:val="24"/>
                <w:szCs w:val="24"/>
              </w:rPr>
            </w:pPr>
          </w:p>
        </w:tc>
      </w:tr>
      <w:tr w14:paraId="79E5D6AC">
        <w:tblPrEx>
          <w:tblCellMar>
            <w:top w:w="0" w:type="dxa"/>
            <w:left w:w="108" w:type="dxa"/>
            <w:bottom w:w="0" w:type="dxa"/>
            <w:right w:w="108" w:type="dxa"/>
          </w:tblCellMar>
        </w:tblPrEx>
        <w:trPr>
          <w:trHeight w:val="1018" w:hRule="atLeast"/>
        </w:trPr>
        <w:tc>
          <w:tcPr>
            <w:tcW w:w="980" w:type="pct"/>
            <w:vMerge w:val="continue"/>
            <w:tcBorders>
              <w:top w:val="single" w:color="000000" w:sz="4" w:space="0"/>
              <w:left w:val="single" w:color="000000" w:sz="4" w:space="0"/>
              <w:bottom w:val="single" w:color="000000" w:sz="4" w:space="0"/>
              <w:right w:val="single" w:color="auto" w:sz="4" w:space="0"/>
            </w:tcBorders>
            <w:noWrap/>
            <w:vAlign w:val="center"/>
          </w:tcPr>
          <w:p w14:paraId="2D3C58EE">
            <w:pPr>
              <w:widowControl/>
              <w:snapToGrid w:val="0"/>
              <w:spacing w:line="240" w:lineRule="exact"/>
              <w:jc w:val="center"/>
              <w:rPr>
                <w:rFonts w:ascii="仿宋" w:hAnsi="仿宋" w:eastAsia="仿宋" w:cs="仿宋"/>
                <w:color w:val="000000"/>
                <w:sz w:val="24"/>
                <w:szCs w:val="24"/>
              </w:rPr>
            </w:pPr>
          </w:p>
        </w:tc>
        <w:tc>
          <w:tcPr>
            <w:tcW w:w="1010" w:type="pct"/>
            <w:vMerge w:val="restart"/>
            <w:tcBorders>
              <w:top w:val="single" w:color="auto" w:sz="4" w:space="0"/>
              <w:left w:val="single" w:color="auto" w:sz="4" w:space="0"/>
              <w:bottom w:val="single" w:color="auto" w:sz="4" w:space="0"/>
              <w:right w:val="single" w:color="auto" w:sz="4" w:space="0"/>
            </w:tcBorders>
            <w:noWrap/>
            <w:vAlign w:val="center"/>
          </w:tcPr>
          <w:p w14:paraId="22BF9282">
            <w:pPr>
              <w:widowControl/>
              <w:snapToGrid w:val="0"/>
              <w:spacing w:line="240" w:lineRule="exact"/>
              <w:jc w:val="center"/>
              <w:textAlignment w:val="center"/>
              <w:rPr>
                <w:rFonts w:ascii="仿宋" w:hAnsi="仿宋" w:eastAsia="仿宋" w:cs="仿宋"/>
                <w:color w:val="000000"/>
                <w:kern w:val="0"/>
                <w:sz w:val="24"/>
                <w:szCs w:val="24"/>
              </w:rPr>
            </w:pPr>
          </w:p>
          <w:p w14:paraId="6DC8D055">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学术交流</w:t>
            </w:r>
          </w:p>
        </w:tc>
        <w:tc>
          <w:tcPr>
            <w:tcW w:w="443" w:type="pct"/>
            <w:tcBorders>
              <w:left w:val="single" w:color="auto" w:sz="4" w:space="0"/>
              <w:right w:val="single" w:color="000000" w:sz="4" w:space="0"/>
            </w:tcBorders>
            <w:noWrap/>
            <w:vAlign w:val="center"/>
          </w:tcPr>
          <w:p w14:paraId="0752B995">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10分</w:t>
            </w:r>
          </w:p>
        </w:tc>
        <w:tc>
          <w:tcPr>
            <w:tcW w:w="1630" w:type="pct"/>
            <w:tcBorders>
              <w:left w:val="single" w:color="000000" w:sz="4" w:space="0"/>
              <w:right w:val="single" w:color="000000" w:sz="4" w:space="0"/>
            </w:tcBorders>
            <w:noWrap/>
            <w:vAlign w:val="center"/>
          </w:tcPr>
          <w:p w14:paraId="1EFD824F">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组织主办或承办专业学术活动一次10分，协办学术交流活动一次2分</w:t>
            </w:r>
          </w:p>
        </w:tc>
        <w:tc>
          <w:tcPr>
            <w:tcW w:w="535" w:type="pct"/>
            <w:tcBorders>
              <w:left w:val="single" w:color="000000" w:sz="4" w:space="0"/>
              <w:right w:val="single" w:color="000000" w:sz="4" w:space="0"/>
            </w:tcBorders>
            <w:noWrap/>
            <w:vAlign w:val="center"/>
          </w:tcPr>
          <w:p w14:paraId="4F919EE5">
            <w:pPr>
              <w:widowControl/>
              <w:snapToGrid w:val="0"/>
              <w:spacing w:line="240" w:lineRule="exact"/>
              <w:jc w:val="center"/>
              <w:rPr>
                <w:rFonts w:ascii="仿宋" w:hAnsi="仿宋" w:eastAsia="仿宋" w:cs="仿宋"/>
                <w:color w:val="000000"/>
                <w:sz w:val="24"/>
                <w:szCs w:val="24"/>
              </w:rPr>
            </w:pPr>
          </w:p>
        </w:tc>
        <w:tc>
          <w:tcPr>
            <w:tcW w:w="400" w:type="pct"/>
            <w:tcBorders>
              <w:left w:val="single" w:color="000000" w:sz="4" w:space="0"/>
              <w:bottom w:val="single" w:color="000000" w:sz="4" w:space="0"/>
              <w:right w:val="single" w:color="000000" w:sz="4" w:space="0"/>
            </w:tcBorders>
            <w:noWrap/>
            <w:vAlign w:val="center"/>
          </w:tcPr>
          <w:p w14:paraId="3C130168">
            <w:pPr>
              <w:widowControl/>
              <w:snapToGrid w:val="0"/>
              <w:spacing w:line="240" w:lineRule="exact"/>
              <w:jc w:val="center"/>
              <w:rPr>
                <w:rFonts w:ascii="仿宋" w:hAnsi="仿宋" w:eastAsia="仿宋" w:cs="仿宋"/>
                <w:color w:val="000000"/>
                <w:sz w:val="24"/>
                <w:szCs w:val="24"/>
              </w:rPr>
            </w:pPr>
          </w:p>
        </w:tc>
      </w:tr>
      <w:tr w14:paraId="0F841616">
        <w:tblPrEx>
          <w:tblCellMar>
            <w:top w:w="0" w:type="dxa"/>
            <w:left w:w="108" w:type="dxa"/>
            <w:bottom w:w="0" w:type="dxa"/>
            <w:right w:w="108" w:type="dxa"/>
          </w:tblCellMar>
        </w:tblPrEx>
        <w:trPr>
          <w:trHeight w:val="734" w:hRule="atLeast"/>
        </w:trPr>
        <w:tc>
          <w:tcPr>
            <w:tcW w:w="980" w:type="pct"/>
            <w:vMerge w:val="continue"/>
            <w:tcBorders>
              <w:top w:val="single" w:color="000000" w:sz="4" w:space="0"/>
              <w:left w:val="single" w:color="000000" w:sz="4" w:space="0"/>
              <w:bottom w:val="single" w:color="000000" w:sz="4" w:space="0"/>
              <w:right w:val="single" w:color="auto" w:sz="4" w:space="0"/>
            </w:tcBorders>
            <w:noWrap/>
            <w:vAlign w:val="center"/>
          </w:tcPr>
          <w:p w14:paraId="50D00D92">
            <w:pPr>
              <w:widowControl/>
              <w:snapToGrid w:val="0"/>
              <w:spacing w:line="240" w:lineRule="exact"/>
              <w:jc w:val="center"/>
              <w:rPr>
                <w:rFonts w:ascii="仿宋" w:hAnsi="仿宋" w:eastAsia="仿宋" w:cs="仿宋"/>
                <w:color w:val="000000"/>
                <w:sz w:val="24"/>
                <w:szCs w:val="24"/>
              </w:rPr>
            </w:pPr>
          </w:p>
        </w:tc>
        <w:tc>
          <w:tcPr>
            <w:tcW w:w="1010" w:type="pct"/>
            <w:vMerge w:val="continue"/>
            <w:tcBorders>
              <w:top w:val="single" w:color="auto" w:sz="4" w:space="0"/>
              <w:left w:val="single" w:color="auto" w:sz="4" w:space="0"/>
              <w:bottom w:val="single" w:color="auto" w:sz="4" w:space="0"/>
              <w:right w:val="single" w:color="auto" w:sz="4" w:space="0"/>
            </w:tcBorders>
            <w:noWrap/>
            <w:vAlign w:val="center"/>
          </w:tcPr>
          <w:p w14:paraId="7EFC5F75">
            <w:pPr>
              <w:widowControl/>
              <w:snapToGrid w:val="0"/>
              <w:spacing w:line="240" w:lineRule="exact"/>
              <w:jc w:val="center"/>
              <w:rPr>
                <w:rFonts w:ascii="仿宋" w:hAnsi="仿宋" w:eastAsia="仿宋" w:cs="仿宋"/>
                <w:color w:val="000000"/>
                <w:sz w:val="24"/>
                <w:szCs w:val="24"/>
              </w:rPr>
            </w:pPr>
          </w:p>
        </w:tc>
        <w:tc>
          <w:tcPr>
            <w:tcW w:w="443" w:type="pct"/>
            <w:tcBorders>
              <w:top w:val="single" w:color="000000" w:sz="4" w:space="0"/>
              <w:left w:val="single" w:color="auto" w:sz="4" w:space="0"/>
              <w:bottom w:val="single" w:color="000000" w:sz="4" w:space="0"/>
              <w:right w:val="single" w:color="000000" w:sz="4" w:space="0"/>
            </w:tcBorders>
            <w:noWrap/>
            <w:vAlign w:val="center"/>
          </w:tcPr>
          <w:p w14:paraId="1FAFE2E2">
            <w:pPr>
              <w:widowControl/>
              <w:snapToGrid w:val="0"/>
              <w:spacing w:line="240" w:lineRule="exact"/>
              <w:jc w:val="center"/>
              <w:textAlignment w:val="center"/>
              <w:rPr>
                <w:rFonts w:ascii="仿宋" w:hAnsi="仿宋" w:eastAsia="仿宋" w:cs="仿宋"/>
                <w:sz w:val="24"/>
                <w:szCs w:val="24"/>
              </w:rPr>
            </w:pPr>
            <w:r>
              <w:rPr>
                <w:rFonts w:hint="eastAsia" w:ascii="仿宋" w:hAnsi="仿宋" w:eastAsia="仿宋" w:cs="仿宋"/>
                <w:kern w:val="0"/>
                <w:sz w:val="24"/>
                <w:szCs w:val="24"/>
              </w:rPr>
              <w:t>4分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303859DC">
            <w:pPr>
              <w:widowControl/>
              <w:snapToGrid w:val="0"/>
              <w:spacing w:line="240" w:lineRule="exact"/>
              <w:jc w:val="left"/>
              <w:textAlignment w:val="center"/>
              <w:rPr>
                <w:rFonts w:hint="default" w:ascii="仿宋" w:hAnsi="仿宋" w:eastAsia="仿宋" w:cs="仿宋"/>
                <w:sz w:val="24"/>
                <w:szCs w:val="24"/>
                <w:lang w:val="en-US" w:eastAsia="zh-CN"/>
              </w:rPr>
            </w:pPr>
            <w:r>
              <w:rPr>
                <w:rFonts w:hint="eastAsia" w:ascii="仿宋" w:hAnsi="仿宋" w:eastAsia="仿宋" w:cs="仿宋"/>
                <w:kern w:val="0"/>
                <w:sz w:val="24"/>
                <w:szCs w:val="24"/>
              </w:rPr>
              <w:t>主办</w:t>
            </w:r>
            <w:r>
              <w:rPr>
                <w:rFonts w:hint="eastAsia" w:ascii="仿宋" w:hAnsi="仿宋" w:eastAsia="仿宋" w:cs="仿宋"/>
                <w:color w:val="000000"/>
                <w:kern w:val="0"/>
                <w:sz w:val="24"/>
                <w:szCs w:val="24"/>
              </w:rPr>
              <w:t>或承办</w:t>
            </w:r>
            <w:r>
              <w:rPr>
                <w:rFonts w:hint="eastAsia" w:ascii="仿宋" w:hAnsi="仿宋" w:eastAsia="仿宋" w:cs="仿宋"/>
                <w:kern w:val="0"/>
                <w:sz w:val="24"/>
                <w:szCs w:val="24"/>
              </w:rPr>
              <w:t>学术活动交流学术报告一篇</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分。委员参与协</w:t>
            </w:r>
            <w:r>
              <w:rPr>
                <w:rFonts w:hint="eastAsia" w:ascii="仿宋" w:hAnsi="仿宋" w:eastAsia="仿宋" w:cs="仿宋"/>
                <w:color w:val="000000"/>
                <w:kern w:val="0"/>
                <w:sz w:val="24"/>
                <w:szCs w:val="24"/>
              </w:rPr>
              <w:t>办</w:t>
            </w:r>
            <w:r>
              <w:rPr>
                <w:rFonts w:hint="eastAsia" w:ascii="仿宋" w:hAnsi="仿宋" w:eastAsia="仿宋" w:cs="仿宋"/>
                <w:kern w:val="0"/>
                <w:sz w:val="24"/>
                <w:szCs w:val="24"/>
              </w:rPr>
              <w:t>学术活动交流学术报告一篇</w:t>
            </w:r>
            <w:r>
              <w:rPr>
                <w:rFonts w:hint="eastAsia" w:ascii="仿宋" w:hAnsi="仿宋" w:eastAsia="仿宋" w:cs="仿宋"/>
                <w:kern w:val="0"/>
                <w:sz w:val="24"/>
                <w:szCs w:val="24"/>
                <w:lang w:val="en-US" w:eastAsia="zh-CN"/>
              </w:rPr>
              <w:t>0.5分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9209721">
            <w:pPr>
              <w:widowControl/>
              <w:snapToGrid w:val="0"/>
              <w:spacing w:line="240" w:lineRule="exact"/>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3F9553F6">
            <w:pPr>
              <w:widowControl/>
              <w:snapToGrid w:val="0"/>
              <w:spacing w:line="240" w:lineRule="exact"/>
              <w:rPr>
                <w:rFonts w:ascii="仿宋" w:hAnsi="仿宋" w:eastAsia="仿宋" w:cs="仿宋"/>
                <w:color w:val="000000"/>
                <w:sz w:val="24"/>
                <w:szCs w:val="24"/>
              </w:rPr>
            </w:pPr>
          </w:p>
        </w:tc>
      </w:tr>
      <w:tr w14:paraId="542D7571">
        <w:tblPrEx>
          <w:tblCellMar>
            <w:top w:w="0" w:type="dxa"/>
            <w:left w:w="108" w:type="dxa"/>
            <w:bottom w:w="0" w:type="dxa"/>
            <w:right w:w="108" w:type="dxa"/>
          </w:tblCellMar>
        </w:tblPrEx>
        <w:trPr>
          <w:trHeight w:val="1096"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1A0D8F90">
            <w:pPr>
              <w:widowControl/>
              <w:snapToGrid w:val="0"/>
              <w:spacing w:line="240" w:lineRule="exact"/>
              <w:jc w:val="center"/>
              <w:rPr>
                <w:rFonts w:ascii="仿宋" w:hAnsi="仿宋" w:eastAsia="仿宋" w:cs="仿宋"/>
                <w:color w:val="000000"/>
                <w:sz w:val="24"/>
                <w:szCs w:val="24"/>
              </w:rPr>
            </w:pPr>
          </w:p>
        </w:tc>
        <w:tc>
          <w:tcPr>
            <w:tcW w:w="1010" w:type="pct"/>
            <w:vMerge w:val="restart"/>
            <w:tcBorders>
              <w:top w:val="single" w:color="auto" w:sz="4" w:space="0"/>
              <w:left w:val="single" w:color="000000" w:sz="4" w:space="0"/>
              <w:bottom w:val="single" w:color="auto" w:sz="4" w:space="0"/>
              <w:right w:val="single" w:color="000000" w:sz="4" w:space="0"/>
            </w:tcBorders>
            <w:noWrap/>
            <w:vAlign w:val="center"/>
          </w:tcPr>
          <w:p w14:paraId="2DB8FBDC">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调研建议</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70D4888F">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5705EA8F">
            <w:pPr>
              <w:widowControl/>
              <w:snapToGrid w:val="0"/>
              <w:spacing w:line="240" w:lineRule="exact"/>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组织</w:t>
            </w:r>
            <w:r>
              <w:rPr>
                <w:rFonts w:hint="eastAsia" w:ascii="仿宋" w:hAnsi="仿宋" w:eastAsia="仿宋" w:cs="仿宋"/>
                <w:kern w:val="0"/>
                <w:sz w:val="24"/>
                <w:szCs w:val="24"/>
                <w:lang w:val="en-US" w:eastAsia="zh-CN"/>
              </w:rPr>
              <w:t>一个</w:t>
            </w:r>
            <w:r>
              <w:rPr>
                <w:rFonts w:hint="eastAsia" w:ascii="仿宋" w:hAnsi="仿宋" w:eastAsia="仿宋" w:cs="仿宋"/>
                <w:kern w:val="0"/>
                <w:sz w:val="24"/>
                <w:szCs w:val="24"/>
              </w:rPr>
              <w:t>课题或专题调研10分，参与一个课题或专题调研5分。委员参与一个课题或专题调研1分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181DBDD">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2D05ED2D">
            <w:pPr>
              <w:widowControl/>
              <w:snapToGrid w:val="0"/>
              <w:spacing w:line="240" w:lineRule="exact"/>
              <w:jc w:val="center"/>
              <w:rPr>
                <w:rFonts w:ascii="仿宋" w:hAnsi="仿宋" w:eastAsia="仿宋" w:cs="仿宋"/>
                <w:color w:val="000000"/>
                <w:sz w:val="24"/>
                <w:szCs w:val="24"/>
              </w:rPr>
            </w:pPr>
          </w:p>
        </w:tc>
      </w:tr>
      <w:tr w14:paraId="7DD71709">
        <w:tblPrEx>
          <w:tblCellMar>
            <w:top w:w="0" w:type="dxa"/>
            <w:left w:w="108" w:type="dxa"/>
            <w:bottom w:w="0" w:type="dxa"/>
            <w:right w:w="108" w:type="dxa"/>
          </w:tblCellMar>
        </w:tblPrEx>
        <w:trPr>
          <w:trHeight w:val="1074"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488D2DD0">
            <w:pPr>
              <w:widowControl/>
              <w:snapToGrid w:val="0"/>
              <w:spacing w:line="240" w:lineRule="exact"/>
              <w:jc w:val="center"/>
              <w:rPr>
                <w:rFonts w:ascii="仿宋" w:hAnsi="仿宋" w:eastAsia="仿宋" w:cs="仿宋"/>
                <w:color w:val="000000"/>
                <w:sz w:val="24"/>
                <w:szCs w:val="24"/>
              </w:rPr>
            </w:pPr>
          </w:p>
        </w:tc>
        <w:tc>
          <w:tcPr>
            <w:tcW w:w="1010" w:type="pct"/>
            <w:vMerge w:val="continue"/>
            <w:tcBorders>
              <w:top w:val="single" w:color="auto" w:sz="4" w:space="0"/>
              <w:left w:val="single" w:color="000000" w:sz="4" w:space="0"/>
              <w:bottom w:val="single" w:color="auto" w:sz="4" w:space="0"/>
              <w:right w:val="single" w:color="000000" w:sz="4" w:space="0"/>
            </w:tcBorders>
            <w:noWrap/>
            <w:vAlign w:val="center"/>
          </w:tcPr>
          <w:p w14:paraId="7C221E3C">
            <w:pPr>
              <w:widowControl/>
              <w:snapToGrid w:val="0"/>
              <w:spacing w:line="240" w:lineRule="exact"/>
              <w:jc w:val="center"/>
              <w:rPr>
                <w:rFonts w:ascii="仿宋" w:hAnsi="仿宋" w:eastAsia="仿宋" w:cs="仿宋"/>
                <w:color w:val="000000"/>
                <w:sz w:val="24"/>
                <w:szCs w:val="24"/>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0CA807EC">
            <w:pPr>
              <w:widowControl/>
              <w:snapToGrid w:val="0"/>
              <w:spacing w:line="240" w:lineRule="exact"/>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000D9047">
            <w:pPr>
              <w:widowControl/>
              <w:snapToGrid w:val="0"/>
              <w:spacing w:line="240" w:lineRule="exact"/>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组织向政府部门等提交</w:t>
            </w:r>
            <w:r>
              <w:rPr>
                <w:rFonts w:hint="eastAsia" w:ascii="仿宋" w:hAnsi="仿宋" w:eastAsia="仿宋" w:cs="仿宋"/>
                <w:kern w:val="0"/>
                <w:sz w:val="24"/>
                <w:szCs w:val="24"/>
                <w:lang w:val="en-US" w:eastAsia="zh-CN"/>
              </w:rPr>
              <w:t>一份</w:t>
            </w:r>
            <w:r>
              <w:rPr>
                <w:rFonts w:hint="eastAsia" w:ascii="仿宋" w:hAnsi="仿宋" w:eastAsia="仿宋" w:cs="仿宋"/>
                <w:kern w:val="0"/>
                <w:sz w:val="24"/>
                <w:szCs w:val="24"/>
              </w:rPr>
              <w:t>建议或报告10分，参与提交一份建议或报告5分。委员参与提交一份建议或报告1分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3FB4BA5">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124924DB">
            <w:pPr>
              <w:widowControl/>
              <w:snapToGrid w:val="0"/>
              <w:spacing w:line="240" w:lineRule="exact"/>
              <w:jc w:val="center"/>
              <w:rPr>
                <w:rFonts w:ascii="仿宋" w:hAnsi="仿宋" w:eastAsia="仿宋" w:cs="仿宋"/>
                <w:color w:val="000000"/>
                <w:sz w:val="24"/>
                <w:szCs w:val="24"/>
              </w:rPr>
            </w:pPr>
          </w:p>
        </w:tc>
      </w:tr>
      <w:tr w14:paraId="465CD1AC">
        <w:tblPrEx>
          <w:tblCellMar>
            <w:top w:w="0" w:type="dxa"/>
            <w:left w:w="108" w:type="dxa"/>
            <w:bottom w:w="0" w:type="dxa"/>
            <w:right w:w="108" w:type="dxa"/>
          </w:tblCellMar>
        </w:tblPrEx>
        <w:trPr>
          <w:trHeight w:val="1074"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6F755A39">
            <w:pPr>
              <w:widowControl/>
              <w:snapToGrid w:val="0"/>
              <w:spacing w:line="240" w:lineRule="exact"/>
              <w:jc w:val="center"/>
              <w:rPr>
                <w:rFonts w:ascii="仿宋" w:hAnsi="仿宋" w:eastAsia="仿宋" w:cs="仿宋"/>
                <w:color w:val="000000"/>
                <w:sz w:val="24"/>
                <w:szCs w:val="24"/>
              </w:rPr>
            </w:pPr>
          </w:p>
        </w:tc>
        <w:tc>
          <w:tcPr>
            <w:tcW w:w="1010" w:type="pct"/>
            <w:vMerge w:val="continue"/>
            <w:tcBorders>
              <w:top w:val="single" w:color="auto" w:sz="4" w:space="0"/>
              <w:left w:val="single" w:color="000000" w:sz="4" w:space="0"/>
              <w:bottom w:val="single" w:color="auto" w:sz="4" w:space="0"/>
              <w:right w:val="single" w:color="000000" w:sz="4" w:space="0"/>
            </w:tcBorders>
            <w:noWrap/>
            <w:vAlign w:val="center"/>
          </w:tcPr>
          <w:p w14:paraId="2F294540">
            <w:pPr>
              <w:widowControl/>
              <w:snapToGrid w:val="0"/>
              <w:spacing w:line="240" w:lineRule="exact"/>
              <w:jc w:val="center"/>
              <w:rPr>
                <w:rFonts w:ascii="仿宋" w:hAnsi="仿宋" w:eastAsia="仿宋" w:cs="仿宋"/>
                <w:color w:val="000000"/>
                <w:sz w:val="24"/>
                <w:szCs w:val="24"/>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67586636">
            <w:pPr>
              <w:widowControl/>
              <w:snapToGrid w:val="0"/>
              <w:spacing w:line="240" w:lineRule="exact"/>
              <w:jc w:val="center"/>
              <w:textAlignment w:val="center"/>
              <w:rPr>
                <w:rFonts w:hint="eastAsia" w:ascii="仿宋" w:hAnsi="仿宋" w:eastAsia="仿宋" w:cs="仿宋"/>
                <w:color w:val="000000"/>
                <w:kern w:val="144"/>
                <w:sz w:val="24"/>
                <w:szCs w:val="24"/>
                <w:lang w:val="en-US" w:eastAsia="zh-CN" w:bidi="ar-SA"/>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73A02BBB">
            <w:pPr>
              <w:widowControl/>
              <w:snapToGrid w:val="0"/>
              <w:spacing w:line="240" w:lineRule="exact"/>
              <w:jc w:val="left"/>
              <w:textAlignment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组织参与政府部门等决策活动</w:t>
            </w:r>
            <w:r>
              <w:rPr>
                <w:rFonts w:hint="eastAsia" w:ascii="仿宋" w:hAnsi="仿宋" w:eastAsia="仿宋" w:cs="仿宋"/>
                <w:kern w:val="0"/>
                <w:sz w:val="24"/>
                <w:szCs w:val="24"/>
                <w:lang w:val="en-US" w:eastAsia="zh-CN"/>
              </w:rPr>
              <w:t>一次</w:t>
            </w:r>
            <w:r>
              <w:rPr>
                <w:rFonts w:hint="eastAsia" w:ascii="仿宋" w:hAnsi="仿宋" w:eastAsia="仿宋" w:cs="仿宋"/>
                <w:kern w:val="0"/>
                <w:sz w:val="24"/>
                <w:szCs w:val="24"/>
              </w:rPr>
              <w:t>4分。委员参与决策活动一次1分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59AAB6A">
            <w:pPr>
              <w:widowControl/>
              <w:snapToGrid w:val="0"/>
              <w:spacing w:line="240" w:lineRule="exact"/>
              <w:jc w:val="center"/>
              <w:rPr>
                <w:rFonts w:ascii="仿宋" w:hAnsi="仿宋" w:eastAsia="仿宋" w:cs="仿宋"/>
                <w:color w:val="000000"/>
                <w:kern w:val="144"/>
                <w:sz w:val="24"/>
                <w:szCs w:val="24"/>
                <w:lang w:val="en-US" w:eastAsia="zh-CN" w:bidi="ar-SA"/>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60B6E7F3">
            <w:pPr>
              <w:widowControl/>
              <w:snapToGrid w:val="0"/>
              <w:spacing w:line="240" w:lineRule="exact"/>
              <w:jc w:val="center"/>
              <w:rPr>
                <w:rFonts w:ascii="仿宋" w:hAnsi="仿宋" w:eastAsia="仿宋" w:cs="仿宋"/>
                <w:color w:val="000000"/>
                <w:kern w:val="144"/>
                <w:sz w:val="24"/>
                <w:szCs w:val="24"/>
                <w:lang w:val="en-US" w:eastAsia="zh-CN" w:bidi="ar-SA"/>
              </w:rPr>
            </w:pPr>
          </w:p>
        </w:tc>
      </w:tr>
      <w:tr w14:paraId="30848B14">
        <w:tblPrEx>
          <w:tblCellMar>
            <w:top w:w="0" w:type="dxa"/>
            <w:left w:w="108" w:type="dxa"/>
            <w:bottom w:w="0" w:type="dxa"/>
            <w:right w:w="108" w:type="dxa"/>
          </w:tblCellMar>
        </w:tblPrEx>
        <w:trPr>
          <w:trHeight w:val="846"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48648DC8">
            <w:pPr>
              <w:widowControl/>
              <w:snapToGrid w:val="0"/>
              <w:spacing w:line="240" w:lineRule="exact"/>
              <w:jc w:val="center"/>
              <w:rPr>
                <w:rFonts w:ascii="仿宋" w:hAnsi="仿宋" w:eastAsia="仿宋" w:cs="仿宋"/>
                <w:color w:val="000000"/>
                <w:sz w:val="24"/>
                <w:szCs w:val="24"/>
              </w:rPr>
            </w:pPr>
          </w:p>
        </w:tc>
        <w:tc>
          <w:tcPr>
            <w:tcW w:w="1010" w:type="pct"/>
            <w:vMerge w:val="continue"/>
            <w:tcBorders>
              <w:top w:val="single" w:color="auto" w:sz="4" w:space="0"/>
              <w:left w:val="single" w:color="000000" w:sz="4" w:space="0"/>
              <w:bottom w:val="single" w:color="auto" w:sz="4" w:space="0"/>
              <w:right w:val="single" w:color="000000" w:sz="4" w:space="0"/>
            </w:tcBorders>
            <w:noWrap/>
            <w:vAlign w:val="center"/>
          </w:tcPr>
          <w:p w14:paraId="5D5334CD">
            <w:pPr>
              <w:widowControl/>
              <w:snapToGrid w:val="0"/>
              <w:spacing w:line="240" w:lineRule="exact"/>
              <w:jc w:val="center"/>
              <w:rPr>
                <w:rFonts w:ascii="仿宋" w:hAnsi="仿宋" w:eastAsia="仿宋" w:cs="仿宋"/>
                <w:color w:val="000000"/>
                <w:sz w:val="24"/>
                <w:szCs w:val="24"/>
              </w:rPr>
            </w:pPr>
          </w:p>
        </w:tc>
        <w:tc>
          <w:tcPr>
            <w:tcW w:w="443" w:type="pct"/>
            <w:tcBorders>
              <w:top w:val="single" w:color="000000" w:sz="4" w:space="0"/>
              <w:left w:val="single" w:color="000000" w:sz="4" w:space="0"/>
              <w:bottom w:val="nil"/>
              <w:right w:val="single" w:color="000000" w:sz="4" w:space="0"/>
            </w:tcBorders>
            <w:noWrap/>
            <w:vAlign w:val="center"/>
          </w:tcPr>
          <w:p w14:paraId="5B2CAE7A">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2分</w:t>
            </w:r>
          </w:p>
        </w:tc>
        <w:tc>
          <w:tcPr>
            <w:tcW w:w="1630" w:type="pct"/>
            <w:tcBorders>
              <w:top w:val="single" w:color="000000" w:sz="4" w:space="0"/>
              <w:left w:val="single" w:color="000000" w:sz="4" w:space="0"/>
              <w:bottom w:val="nil"/>
              <w:right w:val="single" w:color="000000" w:sz="4" w:space="0"/>
            </w:tcBorders>
            <w:noWrap/>
            <w:vAlign w:val="center"/>
          </w:tcPr>
          <w:p w14:paraId="275BB00C">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委员参与项目评审、学术评估、职称评定等活动一次0.5分</w:t>
            </w:r>
          </w:p>
        </w:tc>
        <w:tc>
          <w:tcPr>
            <w:tcW w:w="535" w:type="pct"/>
            <w:tcBorders>
              <w:top w:val="single" w:color="000000" w:sz="4" w:space="0"/>
              <w:left w:val="single" w:color="000000" w:sz="4" w:space="0"/>
              <w:right w:val="single" w:color="000000" w:sz="4" w:space="0"/>
            </w:tcBorders>
            <w:noWrap/>
            <w:vAlign w:val="center"/>
          </w:tcPr>
          <w:p w14:paraId="4B670E21">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right w:val="single" w:color="000000" w:sz="4" w:space="0"/>
            </w:tcBorders>
            <w:noWrap/>
            <w:vAlign w:val="center"/>
          </w:tcPr>
          <w:p w14:paraId="2DC6C565">
            <w:pPr>
              <w:widowControl/>
              <w:snapToGrid w:val="0"/>
              <w:spacing w:line="240" w:lineRule="exact"/>
              <w:jc w:val="center"/>
              <w:rPr>
                <w:rFonts w:ascii="仿宋" w:hAnsi="仿宋" w:eastAsia="仿宋" w:cs="仿宋"/>
                <w:color w:val="000000"/>
                <w:sz w:val="24"/>
                <w:szCs w:val="24"/>
              </w:rPr>
            </w:pPr>
          </w:p>
        </w:tc>
      </w:tr>
      <w:tr w14:paraId="5D24AB7B">
        <w:tblPrEx>
          <w:tblCellMar>
            <w:top w:w="0" w:type="dxa"/>
            <w:left w:w="108" w:type="dxa"/>
            <w:bottom w:w="0" w:type="dxa"/>
            <w:right w:w="108" w:type="dxa"/>
          </w:tblCellMar>
        </w:tblPrEx>
        <w:trPr>
          <w:trHeight w:val="1355"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5444019F">
            <w:pPr>
              <w:widowControl/>
              <w:snapToGrid w:val="0"/>
              <w:spacing w:line="240" w:lineRule="exact"/>
              <w:jc w:val="center"/>
              <w:rPr>
                <w:rFonts w:ascii="仿宋" w:hAnsi="仿宋" w:eastAsia="仿宋" w:cs="仿宋"/>
                <w:color w:val="000000"/>
                <w:sz w:val="24"/>
                <w:szCs w:val="24"/>
              </w:rPr>
            </w:pPr>
          </w:p>
        </w:tc>
        <w:tc>
          <w:tcPr>
            <w:tcW w:w="1010" w:type="pct"/>
            <w:vMerge w:val="restart"/>
            <w:tcBorders>
              <w:top w:val="single" w:color="auto" w:sz="4" w:space="0"/>
              <w:left w:val="single" w:color="000000" w:sz="4" w:space="0"/>
              <w:bottom w:val="single" w:color="auto" w:sz="4" w:space="0"/>
              <w:right w:val="single" w:color="000000" w:sz="4" w:space="0"/>
            </w:tcBorders>
            <w:noWrap/>
            <w:vAlign w:val="center"/>
          </w:tcPr>
          <w:p w14:paraId="62B34995">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社会公益</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7C56A451">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647CD372">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组织或协同开展技术咨询、</w:t>
            </w:r>
            <w:r>
              <w:rPr>
                <w:rFonts w:hint="eastAsia" w:ascii="仿宋" w:hAnsi="仿宋" w:eastAsia="仿宋" w:cs="仿宋"/>
                <w:color w:val="000000"/>
                <w:kern w:val="0"/>
                <w:sz w:val="24"/>
                <w:szCs w:val="24"/>
                <w:lang w:val="en-US" w:eastAsia="zh-CN"/>
              </w:rPr>
              <w:t>爱心帮扶</w:t>
            </w:r>
            <w:r>
              <w:rPr>
                <w:rFonts w:hint="eastAsia" w:ascii="仿宋" w:hAnsi="仿宋" w:eastAsia="仿宋" w:cs="仿宋"/>
                <w:color w:val="000000"/>
                <w:kern w:val="0"/>
                <w:sz w:val="24"/>
                <w:szCs w:val="24"/>
              </w:rPr>
              <w:t>、植树</w:t>
            </w:r>
            <w:r>
              <w:rPr>
                <w:rFonts w:hint="eastAsia" w:ascii="仿宋" w:hAnsi="仿宋" w:eastAsia="仿宋" w:cs="仿宋"/>
                <w:color w:val="000000"/>
                <w:kern w:val="0"/>
                <w:sz w:val="24"/>
                <w:szCs w:val="24"/>
                <w:lang w:val="en-US" w:eastAsia="zh-CN"/>
              </w:rPr>
              <w:t>增绿</w:t>
            </w:r>
            <w:r>
              <w:rPr>
                <w:rFonts w:hint="eastAsia" w:ascii="仿宋" w:hAnsi="仿宋" w:eastAsia="仿宋" w:cs="仿宋"/>
                <w:color w:val="000000"/>
                <w:kern w:val="0"/>
                <w:sz w:val="24"/>
                <w:szCs w:val="24"/>
              </w:rPr>
              <w:t>等公益服务活动</w:t>
            </w:r>
            <w:r>
              <w:rPr>
                <w:rFonts w:hint="eastAsia" w:ascii="仿宋" w:hAnsi="仿宋" w:eastAsia="仿宋" w:cs="仿宋"/>
                <w:color w:val="000000"/>
                <w:kern w:val="0"/>
                <w:sz w:val="24"/>
                <w:szCs w:val="24"/>
                <w:lang w:val="en-US" w:eastAsia="zh-CN"/>
              </w:rPr>
              <w:t>一次</w:t>
            </w:r>
            <w:r>
              <w:rPr>
                <w:rFonts w:hint="eastAsia" w:ascii="仿宋" w:hAnsi="仿宋" w:eastAsia="仿宋" w:cs="仿宋"/>
                <w:color w:val="000000"/>
                <w:kern w:val="0"/>
                <w:sz w:val="24"/>
                <w:szCs w:val="24"/>
              </w:rPr>
              <w:t>4分。委员参与专业技术咨询等公益服务活动一次1分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81E07C2">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032031A2">
            <w:pPr>
              <w:widowControl/>
              <w:snapToGrid w:val="0"/>
              <w:spacing w:line="240" w:lineRule="exact"/>
              <w:jc w:val="center"/>
              <w:rPr>
                <w:rFonts w:ascii="仿宋" w:hAnsi="仿宋" w:eastAsia="仿宋" w:cs="仿宋"/>
                <w:color w:val="000000"/>
                <w:sz w:val="24"/>
                <w:szCs w:val="24"/>
              </w:rPr>
            </w:pPr>
          </w:p>
        </w:tc>
      </w:tr>
      <w:tr w14:paraId="05A04997">
        <w:tblPrEx>
          <w:tblCellMar>
            <w:top w:w="0" w:type="dxa"/>
            <w:left w:w="108" w:type="dxa"/>
            <w:bottom w:w="0" w:type="dxa"/>
            <w:right w:w="108" w:type="dxa"/>
          </w:tblCellMar>
        </w:tblPrEx>
        <w:trPr>
          <w:trHeight w:val="1647"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65A7A225">
            <w:pPr>
              <w:widowControl/>
              <w:snapToGrid w:val="0"/>
              <w:spacing w:line="240" w:lineRule="exact"/>
              <w:jc w:val="center"/>
              <w:rPr>
                <w:rFonts w:ascii="仿宋" w:hAnsi="仿宋" w:eastAsia="仿宋" w:cs="仿宋"/>
                <w:color w:val="000000"/>
                <w:sz w:val="24"/>
                <w:szCs w:val="24"/>
              </w:rPr>
            </w:pPr>
          </w:p>
        </w:tc>
        <w:tc>
          <w:tcPr>
            <w:tcW w:w="1010" w:type="pct"/>
            <w:vMerge w:val="continue"/>
            <w:tcBorders>
              <w:top w:val="single" w:color="auto" w:sz="4" w:space="0"/>
              <w:left w:val="single" w:color="000000" w:sz="4" w:space="0"/>
              <w:bottom w:val="single" w:color="auto" w:sz="4" w:space="0"/>
              <w:right w:val="single" w:color="000000" w:sz="4" w:space="0"/>
            </w:tcBorders>
            <w:noWrap/>
            <w:vAlign w:val="center"/>
          </w:tcPr>
          <w:p w14:paraId="6A82F258">
            <w:pPr>
              <w:widowControl/>
              <w:snapToGrid w:val="0"/>
              <w:spacing w:line="240" w:lineRule="exact"/>
              <w:jc w:val="center"/>
              <w:rPr>
                <w:rFonts w:ascii="仿宋" w:hAnsi="仿宋" w:eastAsia="仿宋" w:cs="仿宋"/>
                <w:color w:val="000000"/>
                <w:sz w:val="24"/>
                <w:szCs w:val="24"/>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67B3D80F">
            <w:pPr>
              <w:widowControl/>
              <w:snapToGrid w:val="0"/>
              <w:spacing w:line="240" w:lineRule="exact"/>
              <w:jc w:val="center"/>
              <w:textAlignment w:val="center"/>
              <w:rPr>
                <w:rFonts w:ascii="仿宋" w:hAnsi="仿宋" w:eastAsia="仿宋" w:cs="仿宋"/>
                <w:color w:val="000000"/>
                <w:kern w:val="0"/>
                <w:sz w:val="24"/>
                <w:szCs w:val="24"/>
              </w:rPr>
            </w:pPr>
            <w:r>
              <w:rPr>
                <w:rFonts w:hint="eastAsia" w:ascii="仿宋" w:hAnsi="仿宋" w:eastAsia="仿宋" w:cs="仿宋"/>
                <w:kern w:val="0"/>
                <w:sz w:val="24"/>
                <w:szCs w:val="24"/>
              </w:rPr>
              <w:t>10分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190E886E">
            <w:pPr>
              <w:widowControl/>
              <w:snapToGrid w:val="0"/>
              <w:spacing w:line="240" w:lineRule="exact"/>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组织或协同开展科普活动</w:t>
            </w:r>
            <w:r>
              <w:rPr>
                <w:rFonts w:hint="eastAsia" w:ascii="仿宋" w:hAnsi="仿宋" w:eastAsia="仿宋" w:cs="仿宋"/>
                <w:color w:val="000000"/>
                <w:kern w:val="0"/>
                <w:sz w:val="24"/>
                <w:szCs w:val="24"/>
                <w:lang w:val="en-US" w:eastAsia="zh-CN"/>
              </w:rPr>
              <w:t>一次</w:t>
            </w:r>
            <w:r>
              <w:rPr>
                <w:rFonts w:hint="eastAsia" w:ascii="仿宋" w:hAnsi="仿宋" w:eastAsia="仿宋" w:cs="仿宋"/>
                <w:color w:val="000000"/>
                <w:kern w:val="0"/>
                <w:sz w:val="24"/>
                <w:szCs w:val="24"/>
              </w:rPr>
              <w:t>8分，参与科普队伍建设（推荐参加青年服务队、辅导员、志愿者）2分。委员参与本专委会活动外的科普宣传活动一次1分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B9A0272">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17F37103">
            <w:pPr>
              <w:widowControl/>
              <w:snapToGrid w:val="0"/>
              <w:spacing w:line="240" w:lineRule="exact"/>
              <w:jc w:val="center"/>
              <w:rPr>
                <w:rFonts w:ascii="仿宋" w:hAnsi="仿宋" w:eastAsia="仿宋" w:cs="仿宋"/>
                <w:color w:val="000000"/>
                <w:sz w:val="24"/>
                <w:szCs w:val="24"/>
              </w:rPr>
            </w:pPr>
          </w:p>
        </w:tc>
      </w:tr>
      <w:tr w14:paraId="53B80CF0">
        <w:tblPrEx>
          <w:tblCellMar>
            <w:top w:w="0" w:type="dxa"/>
            <w:left w:w="108" w:type="dxa"/>
            <w:bottom w:w="0" w:type="dxa"/>
            <w:right w:w="108" w:type="dxa"/>
          </w:tblCellMar>
        </w:tblPrEx>
        <w:trPr>
          <w:trHeight w:val="1090" w:hRule="atLeast"/>
        </w:trPr>
        <w:tc>
          <w:tcPr>
            <w:tcW w:w="980" w:type="pct"/>
            <w:vMerge w:val="continue"/>
            <w:tcBorders>
              <w:top w:val="single" w:color="000000" w:sz="4" w:space="0"/>
              <w:left w:val="single" w:color="000000" w:sz="4" w:space="0"/>
              <w:bottom w:val="single" w:color="000000" w:sz="4" w:space="0"/>
              <w:right w:val="single" w:color="000000" w:sz="4" w:space="0"/>
            </w:tcBorders>
            <w:noWrap/>
            <w:vAlign w:val="center"/>
          </w:tcPr>
          <w:p w14:paraId="5288E70F">
            <w:pPr>
              <w:widowControl/>
              <w:snapToGrid w:val="0"/>
              <w:spacing w:line="240" w:lineRule="exact"/>
              <w:jc w:val="center"/>
              <w:rPr>
                <w:rFonts w:ascii="仿宋" w:hAnsi="仿宋" w:eastAsia="仿宋" w:cs="仿宋"/>
                <w:color w:val="000000"/>
                <w:sz w:val="24"/>
                <w:szCs w:val="24"/>
              </w:rPr>
            </w:pPr>
          </w:p>
        </w:tc>
        <w:tc>
          <w:tcPr>
            <w:tcW w:w="1010" w:type="pct"/>
            <w:tcBorders>
              <w:top w:val="single" w:color="auto" w:sz="4" w:space="0"/>
              <w:left w:val="single" w:color="000000" w:sz="4" w:space="0"/>
              <w:bottom w:val="single" w:color="000000" w:sz="4" w:space="0"/>
              <w:right w:val="single" w:color="000000" w:sz="4" w:space="0"/>
            </w:tcBorders>
            <w:noWrap/>
            <w:vAlign w:val="center"/>
          </w:tcPr>
          <w:p w14:paraId="274F3425">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合作交流</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76430510">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themeColor="text1"/>
                <w:kern w:val="0"/>
                <w:sz w:val="24"/>
                <w:szCs w:val="24"/>
                <w14:textFill>
                  <w14:solidFill>
                    <w14:schemeClr w14:val="tx1"/>
                  </w14:solidFill>
                </w14:textFill>
              </w:rPr>
              <w:t>2分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2BB4809E">
            <w:pPr>
              <w:widowControl/>
              <w:snapToGrid w:val="0"/>
              <w:spacing w:line="24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rPr>
              <w:t>组织与其他学（协）会间工作交流活动一次</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themeColor="text1"/>
                <w:kern w:val="0"/>
                <w:sz w:val="24"/>
                <w:szCs w:val="24"/>
                <w14:textFill>
                  <w14:solidFill>
                    <w14:schemeClr w14:val="tx1"/>
                  </w14:solidFill>
                </w14:textFill>
              </w:rPr>
              <w:t>分。组织学会内二级委员会间工作交流活动一次</w:t>
            </w:r>
            <w:r>
              <w:rPr>
                <w:rFonts w:hint="eastAsia" w:ascii="仿宋" w:hAnsi="仿宋" w:eastAsia="仿宋" w:cs="仿宋"/>
                <w:color w:val="000000" w:themeColor="text1"/>
                <w:kern w:val="0"/>
                <w:sz w:val="24"/>
                <w:szCs w:val="24"/>
                <w:lang w:val="en-US" w:eastAsia="zh-CN"/>
                <w14:textFill>
                  <w14:solidFill>
                    <w14:schemeClr w14:val="tx1"/>
                  </w14:solidFill>
                </w14:textFill>
              </w:rPr>
              <w:t>1分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7442553">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023A5CF2">
            <w:pPr>
              <w:widowControl/>
              <w:snapToGrid w:val="0"/>
              <w:spacing w:line="240" w:lineRule="exact"/>
              <w:jc w:val="center"/>
              <w:rPr>
                <w:rFonts w:ascii="仿宋" w:hAnsi="仿宋" w:eastAsia="仿宋" w:cs="仿宋"/>
                <w:color w:val="000000"/>
                <w:sz w:val="24"/>
                <w:szCs w:val="24"/>
              </w:rPr>
            </w:pPr>
          </w:p>
        </w:tc>
      </w:tr>
      <w:tr w14:paraId="30FC700A">
        <w:tblPrEx>
          <w:tblCellMar>
            <w:top w:w="0" w:type="dxa"/>
            <w:left w:w="108" w:type="dxa"/>
            <w:bottom w:w="0" w:type="dxa"/>
            <w:right w:w="108" w:type="dxa"/>
          </w:tblCellMar>
        </w:tblPrEx>
        <w:trPr>
          <w:trHeight w:val="927" w:hRule="atLeast"/>
        </w:trPr>
        <w:tc>
          <w:tcPr>
            <w:tcW w:w="980" w:type="pct"/>
            <w:vMerge w:val="restart"/>
            <w:tcBorders>
              <w:top w:val="single" w:color="000000" w:sz="4" w:space="0"/>
              <w:left w:val="single" w:color="000000" w:sz="4" w:space="0"/>
              <w:bottom w:val="single" w:color="000000" w:sz="4" w:space="0"/>
              <w:right w:val="single" w:color="000000" w:sz="4" w:space="0"/>
            </w:tcBorders>
            <w:noWrap/>
            <w:vAlign w:val="center"/>
          </w:tcPr>
          <w:p w14:paraId="29BA84B2">
            <w:pPr>
              <w:widowControl/>
              <w:snapToGrid w:val="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宣传报道</w:t>
            </w:r>
          </w:p>
          <w:p w14:paraId="061A2F5B">
            <w:pPr>
              <w:widowControl/>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（10分）</w:t>
            </w:r>
          </w:p>
        </w:tc>
        <w:tc>
          <w:tcPr>
            <w:tcW w:w="1010" w:type="pct"/>
            <w:tcBorders>
              <w:top w:val="single" w:color="000000" w:sz="4" w:space="0"/>
              <w:left w:val="single" w:color="000000" w:sz="4" w:space="0"/>
              <w:bottom w:val="single" w:color="000000" w:sz="4" w:space="0"/>
              <w:right w:val="single" w:color="000000" w:sz="4" w:space="0"/>
            </w:tcBorders>
            <w:noWrap/>
            <w:vAlign w:val="center"/>
          </w:tcPr>
          <w:p w14:paraId="77D5DCE3">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新闻媒体（政府网站）报道 </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7466D03C">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6B09C876">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市级以上新闻媒体（政府部门网站）发一篇报道2分，县级发一篇报道1分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D81BFEB">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4093BCA6">
            <w:pPr>
              <w:widowControl/>
              <w:snapToGrid w:val="0"/>
              <w:spacing w:line="240" w:lineRule="exact"/>
              <w:jc w:val="center"/>
              <w:rPr>
                <w:rFonts w:ascii="仿宋" w:hAnsi="仿宋" w:eastAsia="仿宋" w:cs="仿宋"/>
                <w:color w:val="000000"/>
                <w:sz w:val="24"/>
                <w:szCs w:val="24"/>
              </w:rPr>
            </w:pPr>
          </w:p>
        </w:tc>
      </w:tr>
      <w:tr w14:paraId="1C8CB070">
        <w:tblPrEx>
          <w:tblCellMar>
            <w:top w:w="0" w:type="dxa"/>
            <w:left w:w="108" w:type="dxa"/>
            <w:bottom w:w="0" w:type="dxa"/>
            <w:right w:w="108" w:type="dxa"/>
          </w:tblCellMar>
        </w:tblPrEx>
        <w:trPr>
          <w:trHeight w:val="829" w:hRule="atLeast"/>
        </w:trPr>
        <w:tc>
          <w:tcPr>
            <w:tcW w:w="980" w:type="pct"/>
            <w:vMerge w:val="continue"/>
            <w:tcBorders>
              <w:top w:val="single" w:color="000000" w:sz="4" w:space="0"/>
              <w:left w:val="single" w:color="000000" w:sz="4" w:space="0"/>
              <w:bottom w:val="single" w:color="auto" w:sz="4" w:space="0"/>
              <w:right w:val="single" w:color="000000" w:sz="4" w:space="0"/>
            </w:tcBorders>
            <w:noWrap/>
            <w:vAlign w:val="center"/>
          </w:tcPr>
          <w:p w14:paraId="71B58685">
            <w:pPr>
              <w:widowControl/>
              <w:snapToGrid w:val="0"/>
              <w:spacing w:line="240" w:lineRule="exact"/>
              <w:jc w:val="center"/>
              <w:rPr>
                <w:rFonts w:ascii="仿宋" w:hAnsi="仿宋" w:eastAsia="仿宋" w:cs="仿宋"/>
                <w:color w:val="000000"/>
                <w:sz w:val="24"/>
                <w:szCs w:val="24"/>
              </w:rPr>
            </w:pPr>
          </w:p>
        </w:tc>
        <w:tc>
          <w:tcPr>
            <w:tcW w:w="1010" w:type="pct"/>
            <w:tcBorders>
              <w:top w:val="single" w:color="000000" w:sz="4" w:space="0"/>
              <w:left w:val="single" w:color="000000" w:sz="4" w:space="0"/>
              <w:bottom w:val="single" w:color="auto" w:sz="4" w:space="0"/>
              <w:right w:val="single" w:color="000000" w:sz="4" w:space="0"/>
            </w:tcBorders>
            <w:noWrap/>
            <w:vAlign w:val="center"/>
          </w:tcPr>
          <w:p w14:paraId="306CCE49">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学会信息平台报道</w:t>
            </w:r>
          </w:p>
        </w:tc>
        <w:tc>
          <w:tcPr>
            <w:tcW w:w="443" w:type="pct"/>
            <w:tcBorders>
              <w:top w:val="single" w:color="000000" w:sz="4" w:space="0"/>
              <w:left w:val="single" w:color="000000" w:sz="4" w:space="0"/>
              <w:bottom w:val="single" w:color="auto" w:sz="4" w:space="0"/>
              <w:right w:val="single" w:color="000000" w:sz="4" w:space="0"/>
            </w:tcBorders>
            <w:noWrap/>
            <w:vAlign w:val="center"/>
          </w:tcPr>
          <w:p w14:paraId="658C07F2">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6分</w:t>
            </w:r>
          </w:p>
        </w:tc>
        <w:tc>
          <w:tcPr>
            <w:tcW w:w="1630" w:type="pct"/>
            <w:tcBorders>
              <w:top w:val="single" w:color="000000" w:sz="4" w:space="0"/>
              <w:left w:val="single" w:color="000000" w:sz="4" w:space="0"/>
              <w:bottom w:val="single" w:color="auto" w:sz="4" w:space="0"/>
              <w:right w:val="single" w:color="000000" w:sz="4" w:space="0"/>
            </w:tcBorders>
            <w:noWrap/>
            <w:vAlign w:val="center"/>
          </w:tcPr>
          <w:p w14:paraId="0A71F70F">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学会微信公众号投稿一篇报道1分，录发一篇报道1分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BBDBCA3">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70D90531">
            <w:pPr>
              <w:widowControl/>
              <w:snapToGrid w:val="0"/>
              <w:spacing w:line="240" w:lineRule="exact"/>
              <w:jc w:val="center"/>
              <w:rPr>
                <w:rFonts w:ascii="仿宋" w:hAnsi="仿宋" w:eastAsia="仿宋" w:cs="仿宋"/>
                <w:color w:val="000000"/>
                <w:sz w:val="24"/>
                <w:szCs w:val="24"/>
              </w:rPr>
            </w:pPr>
          </w:p>
        </w:tc>
      </w:tr>
      <w:tr w14:paraId="410D6847">
        <w:tblPrEx>
          <w:tblCellMar>
            <w:top w:w="0" w:type="dxa"/>
            <w:left w:w="108" w:type="dxa"/>
            <w:bottom w:w="0" w:type="dxa"/>
            <w:right w:w="108" w:type="dxa"/>
          </w:tblCellMar>
        </w:tblPrEx>
        <w:trPr>
          <w:trHeight w:val="740" w:hRule="atLeast"/>
        </w:trPr>
        <w:tc>
          <w:tcPr>
            <w:tcW w:w="980" w:type="pct"/>
            <w:vMerge w:val="restart"/>
            <w:tcBorders>
              <w:top w:val="single" w:color="auto" w:sz="4" w:space="0"/>
              <w:left w:val="single" w:color="auto" w:sz="4" w:space="0"/>
              <w:right w:val="single" w:color="000000" w:sz="4" w:space="0"/>
            </w:tcBorders>
            <w:noWrap/>
            <w:vAlign w:val="center"/>
          </w:tcPr>
          <w:p w14:paraId="72E40188">
            <w:pPr>
              <w:widowControl/>
              <w:snapToGrid w:val="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满意度评价（10分）</w:t>
            </w:r>
          </w:p>
        </w:tc>
        <w:tc>
          <w:tcPr>
            <w:tcW w:w="1010" w:type="pct"/>
            <w:tcBorders>
              <w:top w:val="single" w:color="auto" w:sz="4" w:space="0"/>
              <w:left w:val="single" w:color="000000" w:sz="4" w:space="0"/>
              <w:right w:val="single" w:color="000000" w:sz="4" w:space="0"/>
            </w:tcBorders>
            <w:noWrap/>
            <w:vAlign w:val="center"/>
          </w:tcPr>
          <w:p w14:paraId="09DBAD65">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挂靠单位评价   </w:t>
            </w:r>
          </w:p>
        </w:tc>
        <w:tc>
          <w:tcPr>
            <w:tcW w:w="443" w:type="pct"/>
            <w:tcBorders>
              <w:top w:val="single" w:color="auto" w:sz="4" w:space="0"/>
              <w:left w:val="single" w:color="000000" w:sz="4" w:space="0"/>
              <w:bottom w:val="single" w:color="000000" w:sz="4" w:space="0"/>
              <w:right w:val="single" w:color="000000" w:sz="4" w:space="0"/>
            </w:tcBorders>
            <w:noWrap/>
            <w:vAlign w:val="center"/>
          </w:tcPr>
          <w:p w14:paraId="26FD799F">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4分</w:t>
            </w:r>
          </w:p>
        </w:tc>
        <w:tc>
          <w:tcPr>
            <w:tcW w:w="1630" w:type="pct"/>
            <w:tcBorders>
              <w:top w:val="single" w:color="auto" w:sz="4" w:space="0"/>
              <w:left w:val="single" w:color="000000" w:sz="4" w:space="0"/>
              <w:bottom w:val="single" w:color="000000" w:sz="4" w:space="0"/>
              <w:right w:val="single" w:color="auto" w:sz="4" w:space="0"/>
            </w:tcBorders>
            <w:noWrap/>
            <w:vAlign w:val="center"/>
          </w:tcPr>
          <w:p w14:paraId="59661DE6">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满意4分，基本满意2分，不满意不得分。</w:t>
            </w:r>
          </w:p>
        </w:tc>
        <w:tc>
          <w:tcPr>
            <w:tcW w:w="535" w:type="pct"/>
            <w:tcBorders>
              <w:top w:val="single" w:color="000000" w:sz="4" w:space="0"/>
              <w:left w:val="single" w:color="auto" w:sz="4" w:space="0"/>
              <w:bottom w:val="single" w:color="000000" w:sz="4" w:space="0"/>
              <w:right w:val="single" w:color="000000" w:sz="4" w:space="0"/>
            </w:tcBorders>
            <w:noWrap/>
            <w:vAlign w:val="center"/>
          </w:tcPr>
          <w:p w14:paraId="7CD41DE1">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329F0CAB">
            <w:pPr>
              <w:widowControl/>
              <w:snapToGrid w:val="0"/>
              <w:spacing w:line="240" w:lineRule="exact"/>
              <w:jc w:val="center"/>
              <w:rPr>
                <w:rFonts w:ascii="仿宋" w:hAnsi="仿宋" w:eastAsia="仿宋" w:cs="仿宋"/>
                <w:color w:val="000000"/>
                <w:sz w:val="24"/>
                <w:szCs w:val="24"/>
              </w:rPr>
            </w:pPr>
          </w:p>
        </w:tc>
      </w:tr>
      <w:tr w14:paraId="6B99182F">
        <w:tblPrEx>
          <w:tblCellMar>
            <w:top w:w="0" w:type="dxa"/>
            <w:left w:w="108" w:type="dxa"/>
            <w:bottom w:w="0" w:type="dxa"/>
            <w:right w:w="108" w:type="dxa"/>
          </w:tblCellMar>
        </w:tblPrEx>
        <w:trPr>
          <w:trHeight w:val="780" w:hRule="atLeast"/>
        </w:trPr>
        <w:tc>
          <w:tcPr>
            <w:tcW w:w="980" w:type="pct"/>
            <w:vMerge w:val="continue"/>
            <w:tcBorders>
              <w:left w:val="single" w:color="auto" w:sz="4" w:space="0"/>
              <w:bottom w:val="single" w:color="auto" w:sz="4" w:space="0"/>
              <w:right w:val="single" w:color="000000" w:sz="4" w:space="0"/>
            </w:tcBorders>
            <w:noWrap/>
            <w:vAlign w:val="center"/>
          </w:tcPr>
          <w:p w14:paraId="0CFB254D">
            <w:pPr>
              <w:widowControl/>
              <w:snapToGrid w:val="0"/>
              <w:spacing w:line="240" w:lineRule="exact"/>
              <w:jc w:val="center"/>
              <w:rPr>
                <w:rFonts w:ascii="仿宋" w:hAnsi="仿宋" w:eastAsia="仿宋" w:cs="仿宋"/>
                <w:color w:val="000000"/>
                <w:sz w:val="24"/>
                <w:szCs w:val="24"/>
              </w:rPr>
            </w:pPr>
          </w:p>
        </w:tc>
        <w:tc>
          <w:tcPr>
            <w:tcW w:w="1010" w:type="pct"/>
            <w:tcBorders>
              <w:top w:val="single" w:color="000000" w:sz="4" w:space="0"/>
              <w:left w:val="single" w:color="000000" w:sz="4" w:space="0"/>
              <w:bottom w:val="single" w:color="auto" w:sz="4" w:space="0"/>
              <w:right w:val="single" w:color="000000" w:sz="4" w:space="0"/>
            </w:tcBorders>
            <w:noWrap/>
            <w:vAlign w:val="center"/>
          </w:tcPr>
          <w:p w14:paraId="62EFCB93">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省学会评价      </w:t>
            </w:r>
          </w:p>
        </w:tc>
        <w:tc>
          <w:tcPr>
            <w:tcW w:w="443" w:type="pct"/>
            <w:tcBorders>
              <w:top w:val="single" w:color="000000" w:sz="4" w:space="0"/>
              <w:left w:val="single" w:color="000000" w:sz="4" w:space="0"/>
              <w:bottom w:val="single" w:color="auto" w:sz="4" w:space="0"/>
              <w:right w:val="single" w:color="000000" w:sz="4" w:space="0"/>
            </w:tcBorders>
            <w:noWrap/>
            <w:vAlign w:val="center"/>
          </w:tcPr>
          <w:p w14:paraId="0A820901">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6分</w:t>
            </w:r>
          </w:p>
        </w:tc>
        <w:tc>
          <w:tcPr>
            <w:tcW w:w="1630" w:type="pct"/>
            <w:tcBorders>
              <w:top w:val="single" w:color="000000" w:sz="4" w:space="0"/>
              <w:left w:val="single" w:color="000000" w:sz="4" w:space="0"/>
              <w:bottom w:val="single" w:color="auto" w:sz="4" w:space="0"/>
              <w:right w:val="single" w:color="auto" w:sz="4" w:space="0"/>
            </w:tcBorders>
            <w:noWrap/>
            <w:vAlign w:val="center"/>
          </w:tcPr>
          <w:p w14:paraId="3EE36B1E">
            <w:pPr>
              <w:widowControl/>
              <w:snapToGrid w:val="0"/>
              <w:spacing w:line="24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优秀</w:t>
            </w:r>
            <w:r>
              <w:rPr>
                <w:rFonts w:hint="eastAsia" w:ascii="仿宋" w:hAnsi="仿宋" w:eastAsia="仿宋" w:cs="仿宋"/>
                <w:color w:val="000000"/>
                <w:kern w:val="0"/>
                <w:sz w:val="24"/>
                <w:szCs w:val="24"/>
                <w:lang w:val="en-US" w:eastAsia="zh-CN"/>
              </w:rPr>
              <w:t>6分，</w:t>
            </w:r>
            <w:r>
              <w:rPr>
                <w:rFonts w:hint="eastAsia" w:ascii="仿宋" w:hAnsi="仿宋" w:eastAsia="仿宋" w:cs="仿宋"/>
                <w:color w:val="000000"/>
                <w:kern w:val="0"/>
                <w:sz w:val="24"/>
                <w:szCs w:val="24"/>
              </w:rPr>
              <w:t>满意</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分，基本满意</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分，不满意不得分。</w:t>
            </w:r>
          </w:p>
        </w:tc>
        <w:tc>
          <w:tcPr>
            <w:tcW w:w="535" w:type="pct"/>
            <w:tcBorders>
              <w:top w:val="single" w:color="000000" w:sz="4" w:space="0"/>
              <w:left w:val="single" w:color="auto" w:sz="4" w:space="0"/>
              <w:bottom w:val="single" w:color="000000" w:sz="4" w:space="0"/>
              <w:right w:val="single" w:color="000000" w:sz="4" w:space="0"/>
            </w:tcBorders>
            <w:noWrap/>
            <w:vAlign w:val="center"/>
          </w:tcPr>
          <w:p w14:paraId="1E192839">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59C91C44">
            <w:pPr>
              <w:widowControl/>
              <w:snapToGrid w:val="0"/>
              <w:spacing w:line="240" w:lineRule="exact"/>
              <w:jc w:val="center"/>
              <w:rPr>
                <w:rFonts w:ascii="仿宋" w:hAnsi="仿宋" w:eastAsia="仿宋" w:cs="仿宋"/>
                <w:color w:val="000000"/>
                <w:sz w:val="24"/>
                <w:szCs w:val="24"/>
              </w:rPr>
            </w:pPr>
          </w:p>
        </w:tc>
      </w:tr>
      <w:tr w14:paraId="11951191">
        <w:tblPrEx>
          <w:tblCellMar>
            <w:top w:w="0" w:type="dxa"/>
            <w:left w:w="108" w:type="dxa"/>
            <w:bottom w:w="0" w:type="dxa"/>
            <w:right w:w="108" w:type="dxa"/>
          </w:tblCellMar>
        </w:tblPrEx>
        <w:trPr>
          <w:trHeight w:val="3743" w:hRule="atLeast"/>
        </w:trPr>
        <w:tc>
          <w:tcPr>
            <w:tcW w:w="980" w:type="pct"/>
            <w:tcBorders>
              <w:top w:val="single" w:color="auto" w:sz="4" w:space="0"/>
              <w:left w:val="single" w:color="000000" w:sz="4" w:space="0"/>
              <w:bottom w:val="single" w:color="000000" w:sz="4" w:space="0"/>
              <w:right w:val="single" w:color="000000" w:sz="4" w:space="0"/>
            </w:tcBorders>
            <w:noWrap/>
            <w:vAlign w:val="center"/>
          </w:tcPr>
          <w:p w14:paraId="5AD16D19">
            <w:pPr>
              <w:widowControl/>
              <w:snapToGrid w:val="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附加分</w:t>
            </w:r>
          </w:p>
          <w:p w14:paraId="36A7B889">
            <w:pPr>
              <w:widowControl/>
              <w:snapToGrid w:val="0"/>
              <w:jc w:val="center"/>
              <w:rPr>
                <w:rFonts w:ascii="仿宋" w:hAnsi="仿宋" w:eastAsia="仿宋" w:cs="仿宋"/>
                <w:color w:val="000000"/>
                <w:sz w:val="24"/>
                <w:szCs w:val="24"/>
              </w:rPr>
            </w:pP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10</w:t>
            </w:r>
            <w:r>
              <w:rPr>
                <w:rFonts w:hint="eastAsia" w:ascii="仿宋" w:hAnsi="仿宋" w:eastAsia="仿宋" w:cs="仿宋"/>
                <w:color w:val="000000"/>
                <w:kern w:val="0"/>
                <w:sz w:val="24"/>
                <w:szCs w:val="24"/>
              </w:rPr>
              <w:t>分）</w:t>
            </w:r>
          </w:p>
        </w:tc>
        <w:tc>
          <w:tcPr>
            <w:tcW w:w="1010" w:type="pct"/>
            <w:tcBorders>
              <w:top w:val="single" w:color="auto" w:sz="4" w:space="0"/>
              <w:left w:val="single" w:color="000000" w:sz="4" w:space="0"/>
              <w:bottom w:val="single" w:color="000000" w:sz="4" w:space="0"/>
              <w:right w:val="single" w:color="000000" w:sz="4" w:space="0"/>
            </w:tcBorders>
            <w:noWrap/>
            <w:vAlign w:val="center"/>
          </w:tcPr>
          <w:p w14:paraId="0523A0FA">
            <w:pPr>
              <w:widowControl/>
              <w:snapToGrid w:val="0"/>
              <w:spacing w:line="240" w:lineRule="exact"/>
              <w:jc w:val="left"/>
              <w:rPr>
                <w:rFonts w:ascii="仿宋" w:hAnsi="仿宋" w:eastAsia="仿宋" w:cs="仿宋"/>
                <w:color w:val="000000"/>
                <w:sz w:val="24"/>
                <w:szCs w:val="24"/>
              </w:rPr>
            </w:pPr>
            <w:r>
              <w:rPr>
                <w:rFonts w:hint="eastAsia" w:ascii="仿宋" w:hAnsi="仿宋" w:eastAsia="仿宋" w:cs="仿宋"/>
                <w:color w:val="000000"/>
                <w:sz w:val="24"/>
                <w:szCs w:val="24"/>
              </w:rPr>
              <w:t>组织或参与学研课题获奖、申报或参与省以上标准制定、创建科技服务平台（合作协议）、出版专著、承办全国性或国际性学术交流会议、开展跨省学术交流活动、获得学会奖项和相关调研成果获得县级以上政府部门肯定或领导批示等</w:t>
            </w:r>
          </w:p>
        </w:tc>
        <w:tc>
          <w:tcPr>
            <w:tcW w:w="443" w:type="pct"/>
            <w:tcBorders>
              <w:top w:val="single" w:color="auto" w:sz="4" w:space="0"/>
              <w:left w:val="single" w:color="000000" w:sz="4" w:space="0"/>
              <w:bottom w:val="single" w:color="000000" w:sz="4" w:space="0"/>
              <w:right w:val="single" w:color="000000" w:sz="4" w:space="0"/>
            </w:tcBorders>
            <w:noWrap/>
            <w:vAlign w:val="center"/>
          </w:tcPr>
          <w:p w14:paraId="0E434ABE">
            <w:pPr>
              <w:widowControl/>
              <w:snapToGrid w:val="0"/>
              <w:spacing w:line="240" w:lineRule="exact"/>
              <w:jc w:val="center"/>
              <w:textAlignment w:val="center"/>
              <w:rPr>
                <w:rFonts w:ascii="仿宋" w:hAnsi="仿宋" w:eastAsia="仿宋" w:cs="仿宋"/>
                <w:color w:val="000000"/>
                <w:kern w:val="0"/>
                <w:sz w:val="24"/>
                <w:szCs w:val="24"/>
              </w:rPr>
            </w:pPr>
            <w:r>
              <w:rPr>
                <w:rFonts w:ascii="仿宋" w:hAnsi="仿宋" w:eastAsia="仿宋" w:cs="仿宋"/>
                <w:color w:val="000000"/>
                <w:kern w:val="0"/>
                <w:sz w:val="24"/>
                <w:szCs w:val="24"/>
              </w:rPr>
              <w:t>10</w:t>
            </w:r>
            <w:r>
              <w:rPr>
                <w:rFonts w:hint="eastAsia" w:ascii="仿宋" w:hAnsi="仿宋" w:eastAsia="仿宋" w:cs="仿宋"/>
                <w:color w:val="000000"/>
                <w:kern w:val="0"/>
                <w:sz w:val="24"/>
                <w:szCs w:val="24"/>
              </w:rPr>
              <w:t>分</w:t>
            </w:r>
          </w:p>
        </w:tc>
        <w:tc>
          <w:tcPr>
            <w:tcW w:w="1630" w:type="pct"/>
            <w:tcBorders>
              <w:top w:val="single" w:color="auto" w:sz="4" w:space="0"/>
              <w:left w:val="single" w:color="000000" w:sz="4" w:space="0"/>
              <w:bottom w:val="single" w:color="000000" w:sz="4" w:space="0"/>
              <w:right w:val="single" w:color="000000" w:sz="4" w:space="0"/>
            </w:tcBorders>
            <w:noWrap/>
            <w:vAlign w:val="center"/>
          </w:tcPr>
          <w:p w14:paraId="0AD98835">
            <w:pPr>
              <w:widowControl/>
              <w:snapToGrid w:val="0"/>
              <w:spacing w:line="240" w:lineRule="exact"/>
              <w:ind w:firstLine="240" w:firstLineChars="100"/>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以学会或专委会名义组织相关活动而获取一项5分。委员参与活动而获取一项</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分</w:t>
            </w:r>
          </w:p>
          <w:p w14:paraId="691D3AFD">
            <w:pPr>
              <w:widowControl/>
              <w:snapToGrid w:val="0"/>
              <w:spacing w:line="240" w:lineRule="exact"/>
              <w:ind w:firstLine="240" w:firstLineChars="100"/>
              <w:jc w:val="left"/>
              <w:textAlignment w:val="center"/>
              <w:rPr>
                <w:rFonts w:hint="eastAsia" w:ascii="仿宋" w:hAnsi="仿宋" w:eastAsia="仿宋" w:cs="仿宋"/>
                <w:color w:val="000000"/>
                <w:kern w:val="0"/>
                <w:sz w:val="24"/>
                <w:szCs w:val="24"/>
                <w:lang w:eastAsia="zh-CN"/>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500D33C">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495C39EB">
            <w:pPr>
              <w:widowControl/>
              <w:snapToGrid w:val="0"/>
              <w:spacing w:line="240" w:lineRule="exact"/>
              <w:jc w:val="center"/>
              <w:rPr>
                <w:rFonts w:ascii="仿宋" w:hAnsi="仿宋" w:eastAsia="仿宋" w:cs="仿宋"/>
                <w:color w:val="000000"/>
                <w:sz w:val="24"/>
                <w:szCs w:val="24"/>
              </w:rPr>
            </w:pPr>
          </w:p>
        </w:tc>
      </w:tr>
      <w:tr w14:paraId="537973BE">
        <w:tblPrEx>
          <w:tblCellMar>
            <w:top w:w="0" w:type="dxa"/>
            <w:left w:w="108" w:type="dxa"/>
            <w:bottom w:w="0" w:type="dxa"/>
            <w:right w:w="108" w:type="dxa"/>
          </w:tblCellMar>
        </w:tblPrEx>
        <w:trPr>
          <w:trHeight w:val="775" w:hRule="atLeast"/>
        </w:trPr>
        <w:tc>
          <w:tcPr>
            <w:tcW w:w="1991" w:type="pct"/>
            <w:gridSpan w:val="2"/>
            <w:tcBorders>
              <w:top w:val="single" w:color="000000" w:sz="4" w:space="0"/>
              <w:left w:val="single" w:color="000000" w:sz="4" w:space="0"/>
              <w:bottom w:val="single" w:color="000000" w:sz="4" w:space="0"/>
              <w:right w:val="single" w:color="000000" w:sz="4" w:space="0"/>
            </w:tcBorders>
            <w:noWrap/>
            <w:vAlign w:val="center"/>
          </w:tcPr>
          <w:p w14:paraId="459B1F97">
            <w:pPr>
              <w:widowControl/>
              <w:snapToGrid w:val="0"/>
              <w:spacing w:line="24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合计</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74F1C290">
            <w:pPr>
              <w:widowControl/>
              <w:snapToGrid w:val="0"/>
              <w:spacing w:line="240" w:lineRule="exact"/>
              <w:jc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0分</w:t>
            </w:r>
          </w:p>
        </w:tc>
        <w:tc>
          <w:tcPr>
            <w:tcW w:w="1630" w:type="pct"/>
            <w:tcBorders>
              <w:top w:val="single" w:color="000000" w:sz="4" w:space="0"/>
              <w:left w:val="single" w:color="000000" w:sz="4" w:space="0"/>
              <w:bottom w:val="single" w:color="000000" w:sz="4" w:space="0"/>
              <w:right w:val="single" w:color="000000" w:sz="4" w:space="0"/>
            </w:tcBorders>
            <w:noWrap/>
            <w:vAlign w:val="center"/>
          </w:tcPr>
          <w:p w14:paraId="640C891C">
            <w:pPr>
              <w:widowControl/>
              <w:snapToGrid w:val="0"/>
              <w:spacing w:line="240" w:lineRule="exact"/>
              <w:jc w:val="center"/>
              <w:textAlignment w:val="center"/>
              <w:rPr>
                <w:rFonts w:ascii="仿宋" w:hAnsi="仿宋" w:eastAsia="仿宋" w:cs="仿宋"/>
                <w:color w:val="000000"/>
                <w:sz w:val="24"/>
                <w:szCs w:val="24"/>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A53BA5B">
            <w:pPr>
              <w:widowControl/>
              <w:snapToGrid w:val="0"/>
              <w:spacing w:line="240" w:lineRule="exact"/>
              <w:jc w:val="center"/>
              <w:rPr>
                <w:rFonts w:ascii="仿宋" w:hAnsi="仿宋" w:eastAsia="仿宋" w:cs="仿宋"/>
                <w:color w:val="000000"/>
                <w:sz w:val="24"/>
                <w:szCs w:val="24"/>
              </w:rPr>
            </w:pP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2A36D7FA">
            <w:pPr>
              <w:widowControl/>
              <w:snapToGrid w:val="0"/>
              <w:spacing w:line="240" w:lineRule="exact"/>
              <w:rPr>
                <w:rFonts w:ascii="宋体" w:hAnsi="宋体"/>
                <w:color w:val="000000"/>
                <w:sz w:val="24"/>
                <w:szCs w:val="24"/>
              </w:rPr>
            </w:pPr>
          </w:p>
        </w:tc>
      </w:tr>
    </w:tbl>
    <w:p w14:paraId="4EF9004C">
      <w:pPr>
        <w:widowControl/>
        <w:snapToGrid w:val="0"/>
        <w:jc w:val="center"/>
        <w:rPr>
          <w:rFonts w:ascii="仿宋" w:hAnsi="仿宋" w:eastAsia="仿宋" w:cs="仿宋"/>
          <w:color w:val="000000"/>
          <w:kern w:val="0"/>
        </w:rPr>
      </w:pPr>
      <w:r>
        <w:rPr>
          <w:rFonts w:hint="eastAsia" w:ascii="仿宋" w:hAnsi="仿宋" w:eastAsia="仿宋" w:cs="仿宋"/>
          <w:color w:val="000000"/>
          <w:kern w:val="0"/>
        </w:rPr>
        <w:t>备注：每项自评得分以文件（影像资料）为支撑材料，按顺序逐项整理装订成册。</w:t>
      </w:r>
    </w:p>
    <w:p w14:paraId="0F55AF56">
      <w:pPr>
        <w:pStyle w:val="9"/>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jc w:val="both"/>
        <w:textAlignment w:val="auto"/>
        <w:rPr>
          <w:rFonts w:hint="eastAsia" w:ascii="Times New Roman" w:hAnsi="Times New Roman" w:eastAsia="仿宋"/>
          <w:snapToGrid w:val="0"/>
          <w:sz w:val="32"/>
          <w:szCs w:val="32"/>
          <w:lang w:val="en-US" w:eastAsia="zh-CN"/>
        </w:rPr>
      </w:pPr>
    </w:p>
    <w:sectPr>
      <w:pgSz w:w="11906" w:h="16838"/>
      <w:pgMar w:top="1803" w:right="1800" w:bottom="1803"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1" w:fontKey="{F2652E9D-E32F-45E3-AA97-5EDD15337364}"/>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Y2I4YWVkMGM1YWMzYWM0ZDA4NzBmOTVmNDlhM2IifQ=="/>
    <w:docVar w:name="KSO_WPS_MARK_KEY" w:val="43783908-a07c-412f-9246-5adb13c9c596"/>
  </w:docVars>
  <w:rsids>
    <w:rsidRoot w:val="00E05CAB"/>
    <w:rsid w:val="000324A3"/>
    <w:rsid w:val="000541FB"/>
    <w:rsid w:val="00075276"/>
    <w:rsid w:val="00077C98"/>
    <w:rsid w:val="00090AC8"/>
    <w:rsid w:val="00093DFA"/>
    <w:rsid w:val="000A1629"/>
    <w:rsid w:val="000D0E53"/>
    <w:rsid w:val="000F2B96"/>
    <w:rsid w:val="00152689"/>
    <w:rsid w:val="00153F6B"/>
    <w:rsid w:val="00186DF0"/>
    <w:rsid w:val="00195485"/>
    <w:rsid w:val="001D3FB1"/>
    <w:rsid w:val="001D4C8E"/>
    <w:rsid w:val="001F0DEA"/>
    <w:rsid w:val="002702F8"/>
    <w:rsid w:val="00285005"/>
    <w:rsid w:val="002E3493"/>
    <w:rsid w:val="002F2649"/>
    <w:rsid w:val="002F5C03"/>
    <w:rsid w:val="00304A48"/>
    <w:rsid w:val="00334F35"/>
    <w:rsid w:val="00344A05"/>
    <w:rsid w:val="00355433"/>
    <w:rsid w:val="003654FC"/>
    <w:rsid w:val="003A0A7E"/>
    <w:rsid w:val="003B7A15"/>
    <w:rsid w:val="003C40B0"/>
    <w:rsid w:val="003D76B9"/>
    <w:rsid w:val="0040186E"/>
    <w:rsid w:val="00426E91"/>
    <w:rsid w:val="00433A29"/>
    <w:rsid w:val="00435D38"/>
    <w:rsid w:val="00451C46"/>
    <w:rsid w:val="00456424"/>
    <w:rsid w:val="00476018"/>
    <w:rsid w:val="00483446"/>
    <w:rsid w:val="00495C1C"/>
    <w:rsid w:val="004B038A"/>
    <w:rsid w:val="004C504D"/>
    <w:rsid w:val="004D3698"/>
    <w:rsid w:val="004F007B"/>
    <w:rsid w:val="005062CC"/>
    <w:rsid w:val="00507483"/>
    <w:rsid w:val="00526AAA"/>
    <w:rsid w:val="00526E8A"/>
    <w:rsid w:val="00584087"/>
    <w:rsid w:val="005B60E8"/>
    <w:rsid w:val="005D6AC8"/>
    <w:rsid w:val="005D7EC6"/>
    <w:rsid w:val="005E137C"/>
    <w:rsid w:val="005E4E07"/>
    <w:rsid w:val="0062152A"/>
    <w:rsid w:val="00643056"/>
    <w:rsid w:val="0069357B"/>
    <w:rsid w:val="00697DB3"/>
    <w:rsid w:val="006F74E4"/>
    <w:rsid w:val="0070178D"/>
    <w:rsid w:val="00724D6C"/>
    <w:rsid w:val="00761610"/>
    <w:rsid w:val="00774B32"/>
    <w:rsid w:val="00781CD8"/>
    <w:rsid w:val="007929B0"/>
    <w:rsid w:val="007C3F48"/>
    <w:rsid w:val="007D7AC8"/>
    <w:rsid w:val="007E0000"/>
    <w:rsid w:val="00840170"/>
    <w:rsid w:val="00855743"/>
    <w:rsid w:val="0087493D"/>
    <w:rsid w:val="00877A57"/>
    <w:rsid w:val="00892DB6"/>
    <w:rsid w:val="0089647C"/>
    <w:rsid w:val="008C19D3"/>
    <w:rsid w:val="008E3998"/>
    <w:rsid w:val="00914DF5"/>
    <w:rsid w:val="009205B6"/>
    <w:rsid w:val="009479A9"/>
    <w:rsid w:val="00964E97"/>
    <w:rsid w:val="009A54BD"/>
    <w:rsid w:val="009D328A"/>
    <w:rsid w:val="009D601D"/>
    <w:rsid w:val="009E14EF"/>
    <w:rsid w:val="009E2BA3"/>
    <w:rsid w:val="00A13D42"/>
    <w:rsid w:val="00A144CD"/>
    <w:rsid w:val="00A66766"/>
    <w:rsid w:val="00A72B1D"/>
    <w:rsid w:val="00AA71C1"/>
    <w:rsid w:val="00AC3540"/>
    <w:rsid w:val="00AD1BD9"/>
    <w:rsid w:val="00B0323B"/>
    <w:rsid w:val="00B1588A"/>
    <w:rsid w:val="00B22C82"/>
    <w:rsid w:val="00B54ECB"/>
    <w:rsid w:val="00B84F1C"/>
    <w:rsid w:val="00B95D9A"/>
    <w:rsid w:val="00BC627A"/>
    <w:rsid w:val="00BD751A"/>
    <w:rsid w:val="00BE1EB7"/>
    <w:rsid w:val="00BE22F0"/>
    <w:rsid w:val="00C073EE"/>
    <w:rsid w:val="00C102E3"/>
    <w:rsid w:val="00C248A8"/>
    <w:rsid w:val="00C351DD"/>
    <w:rsid w:val="00C35C2D"/>
    <w:rsid w:val="00C713AD"/>
    <w:rsid w:val="00CD2C67"/>
    <w:rsid w:val="00CD3979"/>
    <w:rsid w:val="00CF692B"/>
    <w:rsid w:val="00CF7A3F"/>
    <w:rsid w:val="00D02041"/>
    <w:rsid w:val="00D07332"/>
    <w:rsid w:val="00D10CCB"/>
    <w:rsid w:val="00D17F26"/>
    <w:rsid w:val="00D22E45"/>
    <w:rsid w:val="00D42398"/>
    <w:rsid w:val="00D514A7"/>
    <w:rsid w:val="00D562B8"/>
    <w:rsid w:val="00D6786E"/>
    <w:rsid w:val="00DD42F2"/>
    <w:rsid w:val="00DF3B52"/>
    <w:rsid w:val="00E05804"/>
    <w:rsid w:val="00E05CAB"/>
    <w:rsid w:val="00E618ED"/>
    <w:rsid w:val="00EA228C"/>
    <w:rsid w:val="00ED238F"/>
    <w:rsid w:val="00F00F83"/>
    <w:rsid w:val="00F26F70"/>
    <w:rsid w:val="00F5316C"/>
    <w:rsid w:val="00FB0A6E"/>
    <w:rsid w:val="00FB34BA"/>
    <w:rsid w:val="00FC73C1"/>
    <w:rsid w:val="00FD680E"/>
    <w:rsid w:val="00FE4F66"/>
    <w:rsid w:val="00FF7C1E"/>
    <w:rsid w:val="01325D47"/>
    <w:rsid w:val="0142756E"/>
    <w:rsid w:val="014668D1"/>
    <w:rsid w:val="01812F9E"/>
    <w:rsid w:val="01CC2D99"/>
    <w:rsid w:val="01ED7869"/>
    <w:rsid w:val="02170ECD"/>
    <w:rsid w:val="021E31F5"/>
    <w:rsid w:val="024B49EE"/>
    <w:rsid w:val="025D784C"/>
    <w:rsid w:val="026B62B5"/>
    <w:rsid w:val="02724DD8"/>
    <w:rsid w:val="03435D32"/>
    <w:rsid w:val="035C5D2F"/>
    <w:rsid w:val="040B1DBB"/>
    <w:rsid w:val="04273F6B"/>
    <w:rsid w:val="04B40842"/>
    <w:rsid w:val="052B4CCF"/>
    <w:rsid w:val="058327E6"/>
    <w:rsid w:val="05C03034"/>
    <w:rsid w:val="06397B31"/>
    <w:rsid w:val="06AB4C82"/>
    <w:rsid w:val="06C07699"/>
    <w:rsid w:val="06D849E3"/>
    <w:rsid w:val="07201CA4"/>
    <w:rsid w:val="075C0740"/>
    <w:rsid w:val="07A22026"/>
    <w:rsid w:val="0821176C"/>
    <w:rsid w:val="08E20EAB"/>
    <w:rsid w:val="0A0F5E2F"/>
    <w:rsid w:val="0A16726F"/>
    <w:rsid w:val="0A370A05"/>
    <w:rsid w:val="0A825F55"/>
    <w:rsid w:val="0A9E7CF1"/>
    <w:rsid w:val="0B183BE6"/>
    <w:rsid w:val="0B2330F7"/>
    <w:rsid w:val="0B3502D0"/>
    <w:rsid w:val="0B4D401F"/>
    <w:rsid w:val="0C91420E"/>
    <w:rsid w:val="0C9E222B"/>
    <w:rsid w:val="0CDF1CC9"/>
    <w:rsid w:val="0D2845AC"/>
    <w:rsid w:val="0D5B578A"/>
    <w:rsid w:val="0D933DFA"/>
    <w:rsid w:val="0DA1540B"/>
    <w:rsid w:val="0E093D0B"/>
    <w:rsid w:val="0E8F0859"/>
    <w:rsid w:val="0F5372FC"/>
    <w:rsid w:val="0F5E31BA"/>
    <w:rsid w:val="0F730FFA"/>
    <w:rsid w:val="0F971DDD"/>
    <w:rsid w:val="0FAB2845"/>
    <w:rsid w:val="0FB73427"/>
    <w:rsid w:val="100C0ADE"/>
    <w:rsid w:val="10815AFB"/>
    <w:rsid w:val="10DC60A8"/>
    <w:rsid w:val="1111015A"/>
    <w:rsid w:val="11281391"/>
    <w:rsid w:val="114B0ACA"/>
    <w:rsid w:val="11D37170"/>
    <w:rsid w:val="128A4922"/>
    <w:rsid w:val="12A9466A"/>
    <w:rsid w:val="12DE1308"/>
    <w:rsid w:val="12F470C0"/>
    <w:rsid w:val="13A1029F"/>
    <w:rsid w:val="13C96497"/>
    <w:rsid w:val="13D75DD0"/>
    <w:rsid w:val="13FC4884"/>
    <w:rsid w:val="1425019D"/>
    <w:rsid w:val="147E346B"/>
    <w:rsid w:val="14A96FD1"/>
    <w:rsid w:val="14B34A30"/>
    <w:rsid w:val="15CF3A74"/>
    <w:rsid w:val="15E80D8C"/>
    <w:rsid w:val="16B24745"/>
    <w:rsid w:val="17FC6E09"/>
    <w:rsid w:val="180C1E97"/>
    <w:rsid w:val="184F6DD7"/>
    <w:rsid w:val="18593F00"/>
    <w:rsid w:val="18716A45"/>
    <w:rsid w:val="18890233"/>
    <w:rsid w:val="189B14DD"/>
    <w:rsid w:val="18A43601"/>
    <w:rsid w:val="18A70DBB"/>
    <w:rsid w:val="18AF0E35"/>
    <w:rsid w:val="18B762EE"/>
    <w:rsid w:val="190D36A9"/>
    <w:rsid w:val="19556040"/>
    <w:rsid w:val="198379BC"/>
    <w:rsid w:val="19AC6B05"/>
    <w:rsid w:val="19BD7FCA"/>
    <w:rsid w:val="1A122559"/>
    <w:rsid w:val="1A9A2727"/>
    <w:rsid w:val="1AA01665"/>
    <w:rsid w:val="1B480CA0"/>
    <w:rsid w:val="1B905D4D"/>
    <w:rsid w:val="1BE93853"/>
    <w:rsid w:val="1C206F21"/>
    <w:rsid w:val="1C58080E"/>
    <w:rsid w:val="1C90090F"/>
    <w:rsid w:val="1CFE2D4A"/>
    <w:rsid w:val="1D4B6FCC"/>
    <w:rsid w:val="1D7D1E03"/>
    <w:rsid w:val="1D823503"/>
    <w:rsid w:val="1DD6512F"/>
    <w:rsid w:val="1DD712AB"/>
    <w:rsid w:val="1E617999"/>
    <w:rsid w:val="1E8F6388"/>
    <w:rsid w:val="1EB42A5C"/>
    <w:rsid w:val="1EF736F4"/>
    <w:rsid w:val="1F237DA3"/>
    <w:rsid w:val="1FFB78E1"/>
    <w:rsid w:val="204678D0"/>
    <w:rsid w:val="207D2991"/>
    <w:rsid w:val="211C3922"/>
    <w:rsid w:val="21C941A4"/>
    <w:rsid w:val="221219A7"/>
    <w:rsid w:val="22C30A41"/>
    <w:rsid w:val="22D236F9"/>
    <w:rsid w:val="22F866E1"/>
    <w:rsid w:val="235A75A6"/>
    <w:rsid w:val="2496205D"/>
    <w:rsid w:val="24D16D26"/>
    <w:rsid w:val="24F458C5"/>
    <w:rsid w:val="25714C90"/>
    <w:rsid w:val="25FE5CBA"/>
    <w:rsid w:val="266A1AB5"/>
    <w:rsid w:val="26A24630"/>
    <w:rsid w:val="26B709A7"/>
    <w:rsid w:val="2728080D"/>
    <w:rsid w:val="278F23CA"/>
    <w:rsid w:val="27B568E6"/>
    <w:rsid w:val="27CC69B6"/>
    <w:rsid w:val="282F39C3"/>
    <w:rsid w:val="2835176C"/>
    <w:rsid w:val="284B775B"/>
    <w:rsid w:val="28A043E5"/>
    <w:rsid w:val="28D160C7"/>
    <w:rsid w:val="28D73D10"/>
    <w:rsid w:val="28FB5239"/>
    <w:rsid w:val="29696D39"/>
    <w:rsid w:val="29BB1161"/>
    <w:rsid w:val="29E07CD0"/>
    <w:rsid w:val="29E22DAC"/>
    <w:rsid w:val="2A906B26"/>
    <w:rsid w:val="2ACA694F"/>
    <w:rsid w:val="2AFE36A3"/>
    <w:rsid w:val="2B0D330A"/>
    <w:rsid w:val="2B383331"/>
    <w:rsid w:val="2B475CD4"/>
    <w:rsid w:val="2B4D2965"/>
    <w:rsid w:val="2B7A35EF"/>
    <w:rsid w:val="2B955726"/>
    <w:rsid w:val="2BB20DAA"/>
    <w:rsid w:val="2BFD08C4"/>
    <w:rsid w:val="2D3A6028"/>
    <w:rsid w:val="2D493EDB"/>
    <w:rsid w:val="2D771BE5"/>
    <w:rsid w:val="2D792CC8"/>
    <w:rsid w:val="2DB72CF5"/>
    <w:rsid w:val="2E3A2E2F"/>
    <w:rsid w:val="2E852ACB"/>
    <w:rsid w:val="2F5B47C1"/>
    <w:rsid w:val="2F7A6E6B"/>
    <w:rsid w:val="2FC07CCA"/>
    <w:rsid w:val="3011688D"/>
    <w:rsid w:val="306229E0"/>
    <w:rsid w:val="308B0B94"/>
    <w:rsid w:val="309D7773"/>
    <w:rsid w:val="30AE4883"/>
    <w:rsid w:val="30FC7BBC"/>
    <w:rsid w:val="31137FA1"/>
    <w:rsid w:val="31354D93"/>
    <w:rsid w:val="31547EA0"/>
    <w:rsid w:val="31846B6B"/>
    <w:rsid w:val="318D2320"/>
    <w:rsid w:val="31A901CB"/>
    <w:rsid w:val="31D96791"/>
    <w:rsid w:val="31ED79F1"/>
    <w:rsid w:val="32107DE6"/>
    <w:rsid w:val="32432DA9"/>
    <w:rsid w:val="32516F74"/>
    <w:rsid w:val="328A67AE"/>
    <w:rsid w:val="32AC0031"/>
    <w:rsid w:val="33221195"/>
    <w:rsid w:val="33457350"/>
    <w:rsid w:val="33657C9F"/>
    <w:rsid w:val="33713745"/>
    <w:rsid w:val="33BA60E3"/>
    <w:rsid w:val="341D30DD"/>
    <w:rsid w:val="34270D54"/>
    <w:rsid w:val="34332D75"/>
    <w:rsid w:val="35454F1C"/>
    <w:rsid w:val="354A6197"/>
    <w:rsid w:val="35504B7B"/>
    <w:rsid w:val="3581119B"/>
    <w:rsid w:val="36025DBA"/>
    <w:rsid w:val="365C51C1"/>
    <w:rsid w:val="369F48B0"/>
    <w:rsid w:val="36E25EC3"/>
    <w:rsid w:val="37211CD1"/>
    <w:rsid w:val="37703DA7"/>
    <w:rsid w:val="3773327B"/>
    <w:rsid w:val="37A21EDD"/>
    <w:rsid w:val="37E22DB7"/>
    <w:rsid w:val="37F12E68"/>
    <w:rsid w:val="37F40900"/>
    <w:rsid w:val="382B0567"/>
    <w:rsid w:val="38467A15"/>
    <w:rsid w:val="38880798"/>
    <w:rsid w:val="38B25FAD"/>
    <w:rsid w:val="38EA5264"/>
    <w:rsid w:val="391639DD"/>
    <w:rsid w:val="392346AE"/>
    <w:rsid w:val="395060CD"/>
    <w:rsid w:val="3ACE655D"/>
    <w:rsid w:val="3AD82FF0"/>
    <w:rsid w:val="3AE605A1"/>
    <w:rsid w:val="3B194ED4"/>
    <w:rsid w:val="3B1D1578"/>
    <w:rsid w:val="3B4E14F1"/>
    <w:rsid w:val="3B7B2480"/>
    <w:rsid w:val="3B7F30A4"/>
    <w:rsid w:val="3BB51ECF"/>
    <w:rsid w:val="3BC22658"/>
    <w:rsid w:val="3BCE4F14"/>
    <w:rsid w:val="3BE26795"/>
    <w:rsid w:val="3C1C1E87"/>
    <w:rsid w:val="3C1E230C"/>
    <w:rsid w:val="3C20285B"/>
    <w:rsid w:val="3C241E9D"/>
    <w:rsid w:val="3C4452EA"/>
    <w:rsid w:val="3C55011D"/>
    <w:rsid w:val="3CC472EB"/>
    <w:rsid w:val="3CCE4CEF"/>
    <w:rsid w:val="3D001BF7"/>
    <w:rsid w:val="3D11193F"/>
    <w:rsid w:val="3D6D7B5D"/>
    <w:rsid w:val="3EF913BF"/>
    <w:rsid w:val="3FB3475F"/>
    <w:rsid w:val="3FC11E4D"/>
    <w:rsid w:val="3FC962B1"/>
    <w:rsid w:val="3FE22CF3"/>
    <w:rsid w:val="400371DE"/>
    <w:rsid w:val="402B6638"/>
    <w:rsid w:val="402F4817"/>
    <w:rsid w:val="40374E0C"/>
    <w:rsid w:val="40532169"/>
    <w:rsid w:val="412C649E"/>
    <w:rsid w:val="41445FE3"/>
    <w:rsid w:val="41E65BFE"/>
    <w:rsid w:val="427121CF"/>
    <w:rsid w:val="42CB73F7"/>
    <w:rsid w:val="43072B7B"/>
    <w:rsid w:val="432A452D"/>
    <w:rsid w:val="434D57AE"/>
    <w:rsid w:val="438908EF"/>
    <w:rsid w:val="43C71C76"/>
    <w:rsid w:val="440D280E"/>
    <w:rsid w:val="441F7EFA"/>
    <w:rsid w:val="443F7DC2"/>
    <w:rsid w:val="44941556"/>
    <w:rsid w:val="44DB04CA"/>
    <w:rsid w:val="45045FF5"/>
    <w:rsid w:val="45703B7B"/>
    <w:rsid w:val="45A809BE"/>
    <w:rsid w:val="465106BB"/>
    <w:rsid w:val="465D582A"/>
    <w:rsid w:val="465E6EC6"/>
    <w:rsid w:val="467052EA"/>
    <w:rsid w:val="46797302"/>
    <w:rsid w:val="46EE5CB4"/>
    <w:rsid w:val="471F00E5"/>
    <w:rsid w:val="474C24F4"/>
    <w:rsid w:val="477C3D7B"/>
    <w:rsid w:val="478A61EC"/>
    <w:rsid w:val="47937187"/>
    <w:rsid w:val="479B1BCB"/>
    <w:rsid w:val="47B96B5E"/>
    <w:rsid w:val="47FB1D04"/>
    <w:rsid w:val="47FD7369"/>
    <w:rsid w:val="48201395"/>
    <w:rsid w:val="48441E9E"/>
    <w:rsid w:val="48A56114"/>
    <w:rsid w:val="48CD312B"/>
    <w:rsid w:val="48DF045D"/>
    <w:rsid w:val="48EF310D"/>
    <w:rsid w:val="490E4EED"/>
    <w:rsid w:val="496D3E50"/>
    <w:rsid w:val="49B44BA4"/>
    <w:rsid w:val="49E360F4"/>
    <w:rsid w:val="4A230DD9"/>
    <w:rsid w:val="4A3F5E22"/>
    <w:rsid w:val="4A5710FE"/>
    <w:rsid w:val="4A5A630B"/>
    <w:rsid w:val="4BCE2FF3"/>
    <w:rsid w:val="4BDB7A40"/>
    <w:rsid w:val="4BEE6FCC"/>
    <w:rsid w:val="4BF833D4"/>
    <w:rsid w:val="4CB45D09"/>
    <w:rsid w:val="4D496941"/>
    <w:rsid w:val="4D6D1D50"/>
    <w:rsid w:val="4D8119DA"/>
    <w:rsid w:val="4DE60C5B"/>
    <w:rsid w:val="4E4E6342"/>
    <w:rsid w:val="4F077A98"/>
    <w:rsid w:val="4F605B11"/>
    <w:rsid w:val="4FE16762"/>
    <w:rsid w:val="5003209D"/>
    <w:rsid w:val="50607A8C"/>
    <w:rsid w:val="506D14DF"/>
    <w:rsid w:val="50887C21"/>
    <w:rsid w:val="50E61E2A"/>
    <w:rsid w:val="50F87910"/>
    <w:rsid w:val="510751E3"/>
    <w:rsid w:val="51481142"/>
    <w:rsid w:val="517619CB"/>
    <w:rsid w:val="51E17FDA"/>
    <w:rsid w:val="51FA41D0"/>
    <w:rsid w:val="525F4198"/>
    <w:rsid w:val="52605624"/>
    <w:rsid w:val="52A61129"/>
    <w:rsid w:val="52FF735F"/>
    <w:rsid w:val="530B5EC3"/>
    <w:rsid w:val="530C04A0"/>
    <w:rsid w:val="531B7462"/>
    <w:rsid w:val="532D409E"/>
    <w:rsid w:val="539A21C8"/>
    <w:rsid w:val="53BE2181"/>
    <w:rsid w:val="53CA7C7E"/>
    <w:rsid w:val="53D07EA2"/>
    <w:rsid w:val="53D450F5"/>
    <w:rsid w:val="549D7E84"/>
    <w:rsid w:val="54A13838"/>
    <w:rsid w:val="54AF2E80"/>
    <w:rsid w:val="54C43083"/>
    <w:rsid w:val="54CA514E"/>
    <w:rsid w:val="55641AD3"/>
    <w:rsid w:val="55F9163D"/>
    <w:rsid w:val="55FD758F"/>
    <w:rsid w:val="56176377"/>
    <w:rsid w:val="563A3C77"/>
    <w:rsid w:val="565363FA"/>
    <w:rsid w:val="56B954B5"/>
    <w:rsid w:val="56F14609"/>
    <w:rsid w:val="57365876"/>
    <w:rsid w:val="57430059"/>
    <w:rsid w:val="5785783C"/>
    <w:rsid w:val="578B1E79"/>
    <w:rsid w:val="57D670A6"/>
    <w:rsid w:val="58243087"/>
    <w:rsid w:val="58380587"/>
    <w:rsid w:val="5840348B"/>
    <w:rsid w:val="58DF0A06"/>
    <w:rsid w:val="58FB51C8"/>
    <w:rsid w:val="59610F77"/>
    <w:rsid w:val="59A908A5"/>
    <w:rsid w:val="5A4F2EC4"/>
    <w:rsid w:val="5A8007C5"/>
    <w:rsid w:val="5ADB6E9D"/>
    <w:rsid w:val="5AEE74AF"/>
    <w:rsid w:val="5B071F5E"/>
    <w:rsid w:val="5B165DFD"/>
    <w:rsid w:val="5B243593"/>
    <w:rsid w:val="5B40245D"/>
    <w:rsid w:val="5B7D5A30"/>
    <w:rsid w:val="5BA43ABD"/>
    <w:rsid w:val="5BA71AEA"/>
    <w:rsid w:val="5C0D65CF"/>
    <w:rsid w:val="5C1659E1"/>
    <w:rsid w:val="5C7B1BBC"/>
    <w:rsid w:val="5C9E35C0"/>
    <w:rsid w:val="5D64758A"/>
    <w:rsid w:val="5D766EDE"/>
    <w:rsid w:val="5DDC11E0"/>
    <w:rsid w:val="5DDE1455"/>
    <w:rsid w:val="5E170C0F"/>
    <w:rsid w:val="5E571230"/>
    <w:rsid w:val="5E822EDD"/>
    <w:rsid w:val="5EEE3833"/>
    <w:rsid w:val="5F6E5E85"/>
    <w:rsid w:val="5FCE2B10"/>
    <w:rsid w:val="5FE375AA"/>
    <w:rsid w:val="60145C01"/>
    <w:rsid w:val="606B742E"/>
    <w:rsid w:val="60706CFC"/>
    <w:rsid w:val="60971894"/>
    <w:rsid w:val="61346D5C"/>
    <w:rsid w:val="613760A4"/>
    <w:rsid w:val="618944B6"/>
    <w:rsid w:val="619604F4"/>
    <w:rsid w:val="61E66341"/>
    <w:rsid w:val="62062A0E"/>
    <w:rsid w:val="621D18E6"/>
    <w:rsid w:val="62462B7E"/>
    <w:rsid w:val="626C3D4E"/>
    <w:rsid w:val="62970325"/>
    <w:rsid w:val="629E0CE0"/>
    <w:rsid w:val="62BF01A6"/>
    <w:rsid w:val="63150B25"/>
    <w:rsid w:val="639C063D"/>
    <w:rsid w:val="63B95EA3"/>
    <w:rsid w:val="64105A0E"/>
    <w:rsid w:val="646770B7"/>
    <w:rsid w:val="646C19F5"/>
    <w:rsid w:val="64AC4CDD"/>
    <w:rsid w:val="64CE566D"/>
    <w:rsid w:val="6530207B"/>
    <w:rsid w:val="658A426F"/>
    <w:rsid w:val="65AC0F67"/>
    <w:rsid w:val="65DA1F1B"/>
    <w:rsid w:val="6623113F"/>
    <w:rsid w:val="664E674F"/>
    <w:rsid w:val="667C4301"/>
    <w:rsid w:val="66854E8A"/>
    <w:rsid w:val="66F26310"/>
    <w:rsid w:val="6708558F"/>
    <w:rsid w:val="6715744A"/>
    <w:rsid w:val="67780147"/>
    <w:rsid w:val="67785782"/>
    <w:rsid w:val="67BA2DC2"/>
    <w:rsid w:val="683F79A6"/>
    <w:rsid w:val="68C66398"/>
    <w:rsid w:val="69115C98"/>
    <w:rsid w:val="6946109C"/>
    <w:rsid w:val="694C025F"/>
    <w:rsid w:val="69EF1CFA"/>
    <w:rsid w:val="6A5C07EB"/>
    <w:rsid w:val="6AA13ACC"/>
    <w:rsid w:val="6ABE282D"/>
    <w:rsid w:val="6B1E4AEB"/>
    <w:rsid w:val="6B432FCD"/>
    <w:rsid w:val="6B6265C8"/>
    <w:rsid w:val="6CE40117"/>
    <w:rsid w:val="6D68698D"/>
    <w:rsid w:val="6D6F411A"/>
    <w:rsid w:val="6D714D05"/>
    <w:rsid w:val="6D973106"/>
    <w:rsid w:val="6E1302C2"/>
    <w:rsid w:val="6E356CD2"/>
    <w:rsid w:val="6E6C778E"/>
    <w:rsid w:val="6F0319CE"/>
    <w:rsid w:val="6F5347D8"/>
    <w:rsid w:val="6FBF17A6"/>
    <w:rsid w:val="6FC552A2"/>
    <w:rsid w:val="6FDD7C5A"/>
    <w:rsid w:val="6FF9018E"/>
    <w:rsid w:val="70172AAF"/>
    <w:rsid w:val="701F37FE"/>
    <w:rsid w:val="70950B9B"/>
    <w:rsid w:val="71CF2A53"/>
    <w:rsid w:val="723A39CB"/>
    <w:rsid w:val="72996F5D"/>
    <w:rsid w:val="72CC116C"/>
    <w:rsid w:val="731A0A0A"/>
    <w:rsid w:val="735B0C56"/>
    <w:rsid w:val="73B114E8"/>
    <w:rsid w:val="74773236"/>
    <w:rsid w:val="74E274F2"/>
    <w:rsid w:val="75412B9C"/>
    <w:rsid w:val="75FA0F9E"/>
    <w:rsid w:val="76086574"/>
    <w:rsid w:val="76585C34"/>
    <w:rsid w:val="767857EE"/>
    <w:rsid w:val="76B34DC5"/>
    <w:rsid w:val="76C07A77"/>
    <w:rsid w:val="7786125B"/>
    <w:rsid w:val="77A01EF8"/>
    <w:rsid w:val="78441A14"/>
    <w:rsid w:val="78B30CEB"/>
    <w:rsid w:val="78B658BE"/>
    <w:rsid w:val="78DD2331"/>
    <w:rsid w:val="78E85ECB"/>
    <w:rsid w:val="78F039D7"/>
    <w:rsid w:val="792B1DA4"/>
    <w:rsid w:val="794F40F5"/>
    <w:rsid w:val="799C1155"/>
    <w:rsid w:val="79E0513F"/>
    <w:rsid w:val="79E96958"/>
    <w:rsid w:val="79EB1329"/>
    <w:rsid w:val="7A0F5681"/>
    <w:rsid w:val="7A4C0064"/>
    <w:rsid w:val="7A9564D1"/>
    <w:rsid w:val="7AA657F2"/>
    <w:rsid w:val="7B03347A"/>
    <w:rsid w:val="7B6475E5"/>
    <w:rsid w:val="7BCB602F"/>
    <w:rsid w:val="7BF31D95"/>
    <w:rsid w:val="7C172EA1"/>
    <w:rsid w:val="7CA31E6C"/>
    <w:rsid w:val="7CA43FE4"/>
    <w:rsid w:val="7CA46D00"/>
    <w:rsid w:val="7D191150"/>
    <w:rsid w:val="7D492F64"/>
    <w:rsid w:val="7D551096"/>
    <w:rsid w:val="7D807F0E"/>
    <w:rsid w:val="7D946FD6"/>
    <w:rsid w:val="7D9B5E74"/>
    <w:rsid w:val="7DA0603C"/>
    <w:rsid w:val="7DC600E3"/>
    <w:rsid w:val="7E0305C5"/>
    <w:rsid w:val="7E6F3E6B"/>
    <w:rsid w:val="7E81548E"/>
    <w:rsid w:val="7E904CBF"/>
    <w:rsid w:val="7F1451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1778" w:firstLine="638"/>
    </w:pPr>
    <w:rPr>
      <w:rFonts w:ascii="Arial Unicode MS" w:hAnsi="Arial Unicode MS" w:eastAsia="Arial Unicode MS" w:cs="Arial Unicode MS"/>
      <w:sz w:val="32"/>
      <w:szCs w:val="32"/>
      <w:lang w:val="zh-CN" w:bidi="zh-CN"/>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0">
    <w:name w:val="Title"/>
    <w:basedOn w:val="1"/>
    <w:qFormat/>
    <w:uiPriority w:val="10"/>
    <w:pPr>
      <w:jc w:val="center"/>
      <w:outlineLvl w:val="0"/>
    </w:pPr>
    <w:rPr>
      <w:rFonts w:ascii="Arial" w:hAnsi="Arial"/>
      <w:b/>
      <w:sz w:val="32"/>
    </w:rPr>
  </w:style>
  <w:style w:type="paragraph" w:styleId="11">
    <w:name w:val="Body Text First Indent"/>
    <w:basedOn w:val="5"/>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semiHidden/>
    <w:unhideWhenUsed/>
    <w:qFormat/>
    <w:uiPriority w:val="99"/>
    <w:rPr>
      <w:color w:val="0000FF"/>
      <w:u w:val="single"/>
    </w:rPr>
  </w:style>
  <w:style w:type="character" w:customStyle="1" w:styleId="17">
    <w:name w:val="页眉 Char"/>
    <w:basedOn w:val="14"/>
    <w:link w:val="8"/>
    <w:qFormat/>
    <w:uiPriority w:val="99"/>
    <w:rPr>
      <w:sz w:val="18"/>
      <w:szCs w:val="18"/>
    </w:rPr>
  </w:style>
  <w:style w:type="character" w:customStyle="1" w:styleId="18">
    <w:name w:val="页脚 Char"/>
    <w:basedOn w:val="14"/>
    <w:link w:val="7"/>
    <w:qFormat/>
    <w:uiPriority w:val="99"/>
    <w:rPr>
      <w:sz w:val="18"/>
      <w:szCs w:val="18"/>
    </w:rPr>
  </w:style>
  <w:style w:type="character" w:customStyle="1" w:styleId="19">
    <w:name w:val="批注框文本 Char"/>
    <w:basedOn w:val="14"/>
    <w:link w:val="6"/>
    <w:semiHidden/>
    <w:qFormat/>
    <w:uiPriority w:val="99"/>
    <w:rPr>
      <w:kern w:val="2"/>
      <w:sz w:val="18"/>
      <w:szCs w:val="18"/>
    </w:rPr>
  </w:style>
  <w:style w:type="paragraph" w:styleId="20">
    <w:name w:val="List Paragraph"/>
    <w:basedOn w:val="1"/>
    <w:qFormat/>
    <w:uiPriority w:val="99"/>
    <w:pPr>
      <w:ind w:firstLine="420" w:firstLineChars="200"/>
    </w:pPr>
  </w:style>
  <w:style w:type="paragraph" w:customStyle="1" w:styleId="21">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1624</Words>
  <Characters>1717</Characters>
  <Lines>7</Lines>
  <Paragraphs>2</Paragraphs>
  <TotalTime>43</TotalTime>
  <ScaleCrop>false</ScaleCrop>
  <LinksUpToDate>false</LinksUpToDate>
  <CharactersWithSpaces>1762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2018-09-03T06:48:00Z</dcterms:created>
  <dc:creator>a2</dc:creator>
  <cp:lastModifiedBy>Administrator</cp:lastModifiedBy>
  <cp:lastPrinted>2025-01-03T08:04:00Z</cp:lastPrinted>
  <dcterms:modified xsi:type="dcterms:W3CDTF">2025-01-10T01:48:18Z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8C3B42DB68FF457D9FF768A35225C531_13</vt:lpwstr>
  </property>
  <property fmtid="{D5CDD505-2E9C-101B-9397-08002B2CF9AE}" pid="4" name="KSOTemplateDocerSaveRecord">
    <vt:lpwstr>eyJoZGlkIjoiMzBjNzBhOWRjZjUxZTRjOWE5ZWI2MGI3MDk4ZGU4MzAifQ==</vt:lpwstr>
  </property>
</Properties>
</file>